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Ind w:w="-106" w:type="dxa"/>
        <w:tblBorders>
          <w:bottom w:val="single" w:sz="4" w:space="0" w:color="auto"/>
        </w:tblBorders>
        <w:tblLook w:val="01E0"/>
      </w:tblPr>
      <w:tblGrid>
        <w:gridCol w:w="1560"/>
        <w:gridCol w:w="7908"/>
      </w:tblGrid>
      <w:tr w:rsidR="00EF3BE4" w:rsidRPr="00790932" w:rsidTr="00DC1E04">
        <w:tc>
          <w:tcPr>
            <w:tcW w:w="1560" w:type="dxa"/>
            <w:tcBorders>
              <w:bottom w:val="single" w:sz="4" w:space="0" w:color="auto"/>
            </w:tcBorders>
          </w:tcPr>
          <w:p w:rsidR="00EF3BE4" w:rsidRPr="00790932" w:rsidRDefault="00EF3BE4" w:rsidP="00DC1E04">
            <w:pPr>
              <w:suppressAutoHyphens/>
              <w:jc w:val="both"/>
              <w:rPr>
                <w:rFonts w:asciiTheme="minorHAnsi" w:hAnsiTheme="minorHAnsi" w:cstheme="minorHAnsi"/>
                <w:sz w:val="24"/>
                <w:szCs w:val="22"/>
                <w:lang w:eastAsia="ar-SA"/>
              </w:rPr>
            </w:pPr>
            <w:r w:rsidRPr="00790932">
              <w:rPr>
                <w:rFonts w:asciiTheme="minorHAnsi" w:hAnsiTheme="minorHAnsi" w:cstheme="minorHAnsi"/>
                <w:sz w:val="24"/>
                <w:szCs w:val="22"/>
              </w:rPr>
              <w:tab/>
            </w:r>
          </w:p>
        </w:tc>
        <w:tc>
          <w:tcPr>
            <w:tcW w:w="7908" w:type="dxa"/>
            <w:tcBorders>
              <w:bottom w:val="single" w:sz="4" w:space="0" w:color="auto"/>
            </w:tcBorders>
          </w:tcPr>
          <w:p w:rsidR="00EF3BE4" w:rsidRPr="00790932" w:rsidRDefault="00EF3BE4" w:rsidP="00DC1E04">
            <w:pPr>
              <w:spacing w:before="120"/>
              <w:jc w:val="center"/>
              <w:rPr>
                <w:rFonts w:asciiTheme="minorHAnsi" w:eastAsia="SimSun" w:hAnsiTheme="minorHAnsi" w:cstheme="minorHAnsi"/>
                <w:b/>
                <w:bCs/>
                <w:spacing w:val="12"/>
                <w:sz w:val="24"/>
                <w:szCs w:val="22"/>
                <w:lang w:eastAsia="zh-CN"/>
              </w:rPr>
            </w:pPr>
            <w:r w:rsidRPr="00790932">
              <w:rPr>
                <w:rFonts w:asciiTheme="minorHAnsi" w:eastAsia="SimSun" w:hAnsiTheme="minorHAnsi" w:cstheme="minorHAnsi"/>
                <w:b/>
                <w:bCs/>
                <w:spacing w:val="12"/>
                <w:sz w:val="24"/>
                <w:szCs w:val="22"/>
                <w:lang w:eastAsia="zh-CN"/>
              </w:rPr>
              <w:t>Centre for Social Research and Development (CSRD)</w:t>
            </w:r>
          </w:p>
          <w:p w:rsidR="00EF3BE4" w:rsidRPr="00790932" w:rsidRDefault="00EF3BE4" w:rsidP="00DC1E04">
            <w:pPr>
              <w:suppressAutoHyphens/>
              <w:jc w:val="center"/>
              <w:rPr>
                <w:rFonts w:asciiTheme="minorHAnsi" w:hAnsiTheme="minorHAnsi" w:cstheme="minorHAnsi"/>
                <w:b/>
                <w:bCs/>
                <w:spacing w:val="34"/>
                <w:sz w:val="24"/>
                <w:szCs w:val="22"/>
                <w:lang w:eastAsia="ar-SA"/>
              </w:rPr>
            </w:pPr>
          </w:p>
        </w:tc>
      </w:tr>
    </w:tbl>
    <w:p w:rsidR="00EF3BE4" w:rsidRPr="00790932" w:rsidRDefault="00EF3BE4" w:rsidP="00EF3BE4">
      <w:pPr>
        <w:spacing w:before="240" w:after="240"/>
        <w:jc w:val="center"/>
        <w:outlineLvl w:val="0"/>
        <w:rPr>
          <w:rFonts w:asciiTheme="minorHAnsi" w:eastAsia="SimSun" w:hAnsiTheme="minorHAnsi" w:cstheme="minorHAnsi"/>
          <w:b/>
          <w:bCs/>
          <w:kern w:val="28"/>
          <w:sz w:val="20"/>
          <w:szCs w:val="22"/>
          <w:lang w:eastAsia="zh-CN"/>
        </w:rPr>
      </w:pPr>
      <w:r w:rsidRPr="00790932">
        <w:rPr>
          <w:rFonts w:asciiTheme="minorHAnsi" w:eastAsia="SimSun" w:hAnsiTheme="minorHAnsi" w:cstheme="minorHAnsi"/>
          <w:b/>
          <w:bCs/>
          <w:kern w:val="28"/>
          <w:sz w:val="20"/>
          <w:szCs w:val="22"/>
          <w:lang w:eastAsia="zh-CN"/>
        </w:rPr>
        <w:t>TERMS OF REFERENCE</w:t>
      </w:r>
    </w:p>
    <w:p w:rsidR="00027205" w:rsidRPr="00790932" w:rsidRDefault="00EF3BE4" w:rsidP="00EF3BE4">
      <w:pPr>
        <w:spacing w:before="240" w:after="240"/>
        <w:jc w:val="center"/>
        <w:outlineLvl w:val="0"/>
        <w:rPr>
          <w:rFonts w:asciiTheme="minorHAnsi" w:eastAsia="SimSun" w:hAnsiTheme="minorHAnsi" w:cstheme="minorHAnsi"/>
          <w:b/>
          <w:bCs/>
          <w:kern w:val="28"/>
          <w:sz w:val="20"/>
          <w:szCs w:val="22"/>
          <w:lang w:eastAsia="zh-CN"/>
        </w:rPr>
      </w:pPr>
      <w:r w:rsidRPr="00790932">
        <w:rPr>
          <w:rFonts w:asciiTheme="minorHAnsi" w:eastAsia="SimSun" w:hAnsiTheme="minorHAnsi" w:cstheme="minorHAnsi"/>
          <w:bCs/>
          <w:kern w:val="28"/>
          <w:sz w:val="20"/>
          <w:szCs w:val="22"/>
          <w:lang w:eastAsia="zh-CN"/>
        </w:rPr>
        <w:t xml:space="preserve">Consultancy work for the </w:t>
      </w:r>
      <w:r w:rsidR="00C701DD" w:rsidRPr="00A06C8D">
        <w:rPr>
          <w:rFonts w:asciiTheme="minorHAnsi" w:eastAsia="SimSun" w:hAnsiTheme="minorHAnsi" w:cstheme="minorHAnsi"/>
          <w:bCs/>
          <w:kern w:val="28"/>
          <w:sz w:val="20"/>
          <w:szCs w:val="22"/>
          <w:lang w:eastAsia="zh-CN"/>
        </w:rPr>
        <w:t xml:space="preserve">research </w:t>
      </w:r>
      <w:r w:rsidR="006F7319" w:rsidRPr="00790932">
        <w:rPr>
          <w:rFonts w:asciiTheme="minorHAnsi" w:eastAsia="SimSun" w:hAnsiTheme="minorHAnsi" w:cstheme="minorHAnsi"/>
          <w:bCs/>
          <w:kern w:val="28"/>
          <w:sz w:val="20"/>
          <w:szCs w:val="22"/>
          <w:lang w:eastAsia="zh-CN"/>
        </w:rPr>
        <w:t xml:space="preserve">activities related to </w:t>
      </w:r>
    </w:p>
    <w:p w:rsidR="00EF3BE4" w:rsidRPr="00790932" w:rsidRDefault="00E87714" w:rsidP="00EF3BE4">
      <w:pPr>
        <w:spacing w:before="240" w:after="240"/>
        <w:jc w:val="center"/>
        <w:outlineLvl w:val="0"/>
        <w:rPr>
          <w:rFonts w:asciiTheme="minorHAnsi" w:hAnsiTheme="minorHAnsi" w:cstheme="minorHAnsi"/>
          <w:b/>
          <w:sz w:val="20"/>
          <w:szCs w:val="22"/>
        </w:rPr>
      </w:pPr>
      <w:r w:rsidRPr="00790932">
        <w:rPr>
          <w:rFonts w:asciiTheme="minorHAnsi" w:hAnsiTheme="minorHAnsi" w:cstheme="minorHAnsi"/>
          <w:b/>
          <w:sz w:val="20"/>
          <w:szCs w:val="22"/>
        </w:rPr>
        <w:t>“</w:t>
      </w:r>
      <w:r w:rsidR="00027205" w:rsidRPr="00790932">
        <w:rPr>
          <w:rFonts w:asciiTheme="minorHAnsi" w:hAnsiTheme="minorHAnsi" w:cstheme="minorHAnsi"/>
          <w:b/>
          <w:sz w:val="20"/>
          <w:szCs w:val="22"/>
        </w:rPr>
        <w:t>Improving understanding and action against Agrochemicals and water pollution in Central Vietnam”</w:t>
      </w:r>
      <w:r w:rsidR="00525C6A" w:rsidRPr="00790932">
        <w:rPr>
          <w:rFonts w:asciiTheme="minorHAnsi" w:hAnsiTheme="minorHAnsi" w:cstheme="minorHAnsi"/>
          <w:b/>
          <w:sz w:val="20"/>
          <w:szCs w:val="22"/>
        </w:rPr>
        <w:t xml:space="preserve"> </w:t>
      </w:r>
      <w:r w:rsidR="00EF3BE4" w:rsidRPr="00790932">
        <w:rPr>
          <w:rFonts w:asciiTheme="minorHAnsi" w:hAnsiTheme="minorHAnsi" w:cstheme="minorHAnsi"/>
          <w:b/>
          <w:sz w:val="20"/>
          <w:szCs w:val="22"/>
        </w:rPr>
        <w:t xml:space="preserve">funded by RLS </w:t>
      </w:r>
      <w:r w:rsidR="00525C6A" w:rsidRPr="00790932">
        <w:rPr>
          <w:rFonts w:asciiTheme="minorHAnsi" w:hAnsiTheme="minorHAnsi" w:cstheme="minorHAnsi"/>
          <w:b/>
          <w:sz w:val="20"/>
          <w:szCs w:val="22"/>
        </w:rPr>
        <w:t>-</w:t>
      </w:r>
      <w:r w:rsidR="00EF3BE4" w:rsidRPr="00790932">
        <w:rPr>
          <w:rFonts w:asciiTheme="minorHAnsi" w:hAnsiTheme="minorHAnsi" w:cstheme="minorHAnsi"/>
          <w:b/>
          <w:sz w:val="20"/>
          <w:szCs w:val="22"/>
        </w:rPr>
        <w:t xml:space="preserve"> </w:t>
      </w:r>
      <w:r w:rsidRPr="003B33B0">
        <w:rPr>
          <w:rFonts w:asciiTheme="minorHAnsi" w:eastAsia="SimSun" w:hAnsiTheme="minorHAnsi" w:cstheme="minorHAnsi"/>
          <w:b/>
          <w:bCs/>
          <w:kern w:val="28"/>
          <w:sz w:val="20"/>
          <w:szCs w:val="22"/>
          <w:lang w:eastAsia="zh-CN"/>
        </w:rPr>
        <w:t>Thua Thien Hue and Quang Tri</w:t>
      </w:r>
      <w:r w:rsidR="00EF3BE4" w:rsidRPr="003B33B0">
        <w:rPr>
          <w:rFonts w:asciiTheme="minorHAnsi" w:eastAsia="SimSun" w:hAnsiTheme="minorHAnsi" w:cstheme="minorHAnsi"/>
          <w:b/>
          <w:bCs/>
          <w:kern w:val="28"/>
          <w:sz w:val="20"/>
          <w:szCs w:val="22"/>
          <w:lang w:eastAsia="zh-CN"/>
        </w:rPr>
        <w:t xml:space="preserve"> provinces</w:t>
      </w:r>
    </w:p>
    <w:p w:rsidR="00EF3BE4" w:rsidRPr="00790932" w:rsidRDefault="00EF3BE4" w:rsidP="00EF3BE4">
      <w:pPr>
        <w:spacing w:before="240" w:after="240"/>
        <w:jc w:val="center"/>
        <w:outlineLvl w:val="0"/>
        <w:rPr>
          <w:rFonts w:asciiTheme="minorHAnsi" w:eastAsia="SimSun" w:hAnsiTheme="minorHAnsi" w:cstheme="minorHAnsi"/>
          <w:bCs/>
          <w:kern w:val="28"/>
          <w:sz w:val="20"/>
          <w:szCs w:val="22"/>
          <w:lang w:eastAsia="zh-CN"/>
        </w:rPr>
      </w:pPr>
      <w:r w:rsidRPr="00790932">
        <w:rPr>
          <w:rFonts w:asciiTheme="minorHAnsi" w:eastAsia="SimSun" w:hAnsiTheme="minorHAnsi" w:cstheme="minorHAnsi"/>
          <w:bCs/>
          <w:kern w:val="28"/>
          <w:sz w:val="20"/>
          <w:szCs w:val="22"/>
          <w:lang w:eastAsia="zh-CN"/>
        </w:rPr>
        <w:t xml:space="preserve">Assignment: </w:t>
      </w:r>
      <w:r w:rsidR="00E87714" w:rsidRPr="00790932">
        <w:rPr>
          <w:rFonts w:asciiTheme="minorHAnsi" w:eastAsia="SimSun" w:hAnsiTheme="minorHAnsi" w:cstheme="minorHAnsi"/>
          <w:bCs/>
          <w:kern w:val="28"/>
          <w:sz w:val="20"/>
          <w:szCs w:val="22"/>
          <w:lang w:eastAsia="zh-CN"/>
        </w:rPr>
        <w:t xml:space="preserve">Studying on pesticide usage and mapping pesticide warehouses </w:t>
      </w:r>
      <w:r w:rsidRPr="00790932">
        <w:rPr>
          <w:rFonts w:asciiTheme="minorHAnsi" w:eastAsia="SimSun" w:hAnsiTheme="minorHAnsi" w:cstheme="minorHAnsi"/>
          <w:bCs/>
          <w:kern w:val="28"/>
          <w:sz w:val="20"/>
          <w:szCs w:val="22"/>
          <w:lang w:eastAsia="zh-CN"/>
        </w:rPr>
        <w:t>in Thua Thien Hue</w:t>
      </w:r>
      <w:r w:rsidR="00E87714" w:rsidRPr="00790932">
        <w:rPr>
          <w:rFonts w:asciiTheme="minorHAnsi" w:eastAsia="SimSun" w:hAnsiTheme="minorHAnsi" w:cstheme="minorHAnsi"/>
          <w:bCs/>
          <w:kern w:val="28"/>
          <w:sz w:val="20"/>
          <w:szCs w:val="22"/>
          <w:lang w:eastAsia="zh-CN"/>
        </w:rPr>
        <w:t xml:space="preserve"> and </w:t>
      </w:r>
      <w:r w:rsidRPr="00790932">
        <w:rPr>
          <w:rFonts w:asciiTheme="minorHAnsi" w:eastAsia="SimSun" w:hAnsiTheme="minorHAnsi" w:cstheme="minorHAnsi"/>
          <w:bCs/>
          <w:kern w:val="28"/>
          <w:sz w:val="20"/>
          <w:szCs w:val="22"/>
          <w:lang w:eastAsia="zh-CN"/>
        </w:rPr>
        <w:t xml:space="preserve"> </w:t>
      </w:r>
      <w:r w:rsidR="00E87714" w:rsidRPr="00790932">
        <w:rPr>
          <w:rFonts w:asciiTheme="minorHAnsi" w:eastAsia="SimSun" w:hAnsiTheme="minorHAnsi" w:cstheme="minorHAnsi"/>
          <w:bCs/>
          <w:kern w:val="28"/>
          <w:sz w:val="20"/>
          <w:szCs w:val="22"/>
          <w:lang w:eastAsia="zh-CN"/>
        </w:rPr>
        <w:t xml:space="preserve">Quang Tri </w:t>
      </w:r>
      <w:r w:rsidRPr="00790932">
        <w:rPr>
          <w:rFonts w:asciiTheme="minorHAnsi" w:eastAsia="SimSun" w:hAnsiTheme="minorHAnsi" w:cstheme="minorHAnsi"/>
          <w:bCs/>
          <w:kern w:val="28"/>
          <w:sz w:val="20"/>
          <w:szCs w:val="22"/>
          <w:lang w:eastAsia="zh-CN"/>
        </w:rPr>
        <w:t>provinces</w:t>
      </w:r>
    </w:p>
    <w:p w:rsidR="00EF3BE4" w:rsidRPr="00790932" w:rsidRDefault="00E87714" w:rsidP="00EF3BE4">
      <w:pPr>
        <w:spacing w:before="240" w:after="240"/>
        <w:jc w:val="right"/>
        <w:outlineLvl w:val="0"/>
        <w:rPr>
          <w:rFonts w:asciiTheme="minorHAnsi" w:hAnsiTheme="minorHAnsi" w:cstheme="minorHAnsi"/>
          <w:bCs/>
          <w:i/>
          <w:sz w:val="20"/>
          <w:szCs w:val="22"/>
          <w:lang w:eastAsia="ar-SA"/>
        </w:rPr>
      </w:pPr>
      <w:r w:rsidRPr="00790932">
        <w:rPr>
          <w:rFonts w:asciiTheme="minorHAnsi" w:eastAsia="SimSun" w:hAnsiTheme="minorHAnsi" w:cstheme="minorHAnsi"/>
          <w:bCs/>
          <w:i/>
          <w:kern w:val="28"/>
          <w:sz w:val="20"/>
          <w:szCs w:val="22"/>
          <w:lang w:eastAsia="zh-CN"/>
        </w:rPr>
        <w:t>July</w:t>
      </w:r>
      <w:r w:rsidR="00EF3BE4" w:rsidRPr="00790932">
        <w:rPr>
          <w:rFonts w:asciiTheme="minorHAnsi" w:eastAsia="SimSun" w:hAnsiTheme="minorHAnsi" w:cstheme="minorHAnsi"/>
          <w:bCs/>
          <w:i/>
          <w:kern w:val="28"/>
          <w:sz w:val="20"/>
          <w:szCs w:val="22"/>
          <w:lang w:eastAsia="zh-CN"/>
        </w:rPr>
        <w:t>, 201</w:t>
      </w:r>
      <w:r w:rsidR="006D42C5">
        <w:rPr>
          <w:rFonts w:asciiTheme="minorHAnsi" w:eastAsia="SimSun" w:hAnsiTheme="minorHAnsi" w:cstheme="minorHAnsi"/>
          <w:bCs/>
          <w:i/>
          <w:kern w:val="28"/>
          <w:sz w:val="20"/>
          <w:szCs w:val="22"/>
          <w:lang w:eastAsia="zh-CN"/>
        </w:rPr>
        <w:t>6</w:t>
      </w:r>
    </w:p>
    <w:p w:rsidR="00EF3BE4" w:rsidRPr="00790932" w:rsidRDefault="00EF3BE4" w:rsidP="00EF3BE4">
      <w:pPr>
        <w:suppressAutoHyphens/>
        <w:spacing w:before="120" w:after="120" w:line="276" w:lineRule="auto"/>
        <w:jc w:val="both"/>
        <w:rPr>
          <w:rFonts w:asciiTheme="minorHAnsi" w:hAnsiTheme="minorHAnsi" w:cstheme="minorHAnsi"/>
          <w:b/>
          <w:bCs/>
          <w:sz w:val="20"/>
          <w:szCs w:val="22"/>
          <w:lang w:eastAsia="ar-SA"/>
        </w:rPr>
      </w:pPr>
      <w:bookmarkStart w:id="0" w:name="_Toc257376382"/>
      <w:r w:rsidRPr="00790932">
        <w:rPr>
          <w:rFonts w:asciiTheme="minorHAnsi" w:hAnsiTheme="minorHAnsi" w:cstheme="minorHAnsi"/>
          <w:b/>
          <w:bCs/>
          <w:sz w:val="20"/>
          <w:szCs w:val="22"/>
          <w:lang w:eastAsia="ar-SA"/>
        </w:rPr>
        <w:t xml:space="preserve">Background </w:t>
      </w:r>
    </w:p>
    <w:p w:rsidR="003226A2" w:rsidRPr="00790932" w:rsidRDefault="003226A2" w:rsidP="003226A2">
      <w:pPr>
        <w:pStyle w:val="MediumGrid21"/>
        <w:rPr>
          <w:rFonts w:asciiTheme="minorHAnsi" w:hAnsiTheme="minorHAnsi" w:cstheme="minorHAnsi"/>
          <w:sz w:val="20"/>
          <w:szCs w:val="22"/>
        </w:rPr>
      </w:pPr>
      <w:r w:rsidRPr="00790932">
        <w:rPr>
          <w:rFonts w:asciiTheme="minorHAnsi" w:hAnsiTheme="minorHAnsi" w:cstheme="minorHAnsi"/>
          <w:sz w:val="20"/>
          <w:szCs w:val="22"/>
        </w:rPr>
        <w:t xml:space="preserve">Vietnam faces many serious environmental problems compounded by climate change and global warming: land degradation, air pollution, water pollution, deforestation, and declining biodiversity. Now, the environmental pollution caused by the over use and defective storage of pesticides is becoming alarming. A large amount of now-obsolete pesticides remain in warehouses from the subsidy period 1975 - 1990 and are threatening the health of local people and degrading the environment. In addition, many farmers continue to overuse pesticides because of the propensity to diseases in agriculture induced by climate change effects, and the economic pressures they face to sustain high productivity.  </w:t>
      </w:r>
    </w:p>
    <w:p w:rsidR="003226A2" w:rsidRPr="00790932" w:rsidRDefault="003226A2" w:rsidP="003226A2">
      <w:pPr>
        <w:pStyle w:val="MediumGrid21"/>
        <w:rPr>
          <w:rFonts w:asciiTheme="minorHAnsi" w:hAnsiTheme="minorHAnsi" w:cstheme="minorHAnsi"/>
          <w:sz w:val="20"/>
          <w:szCs w:val="22"/>
        </w:rPr>
      </w:pPr>
      <w:r w:rsidRPr="00790932">
        <w:rPr>
          <w:rFonts w:asciiTheme="minorHAnsi" w:hAnsiTheme="minorHAnsi" w:cstheme="minorHAnsi"/>
          <w:sz w:val="20"/>
          <w:szCs w:val="22"/>
        </w:rPr>
        <w:t xml:space="preserve">The consequences are not only negatively impacting on land and water resources due to contamination and the process of pesticide absorption into land and water resources, but also has direct effects on human health resulting from contaminated food and water, especially for the polluted areas where the communities have not yet been provided with a clean water service. </w:t>
      </w:r>
    </w:p>
    <w:p w:rsidR="003226A2" w:rsidRDefault="003226A2" w:rsidP="003226A2">
      <w:pPr>
        <w:pStyle w:val="MediumGrid21"/>
        <w:rPr>
          <w:rFonts w:asciiTheme="minorHAnsi" w:hAnsiTheme="minorHAnsi" w:cstheme="minorHAnsi"/>
          <w:sz w:val="20"/>
          <w:szCs w:val="22"/>
        </w:rPr>
      </w:pPr>
      <w:r w:rsidRPr="00790932">
        <w:rPr>
          <w:rFonts w:asciiTheme="minorHAnsi" w:hAnsiTheme="minorHAnsi" w:cstheme="minorHAnsi"/>
          <w:sz w:val="20"/>
          <w:szCs w:val="22"/>
        </w:rPr>
        <w:t xml:space="preserve">The problems of agrochemical storage have not so far been adequately addressed. There are no comprehensive studies about the issues, and public awareness and opinion on the issue remains low. </w:t>
      </w:r>
      <w:r w:rsidR="002E415E">
        <w:rPr>
          <w:rFonts w:asciiTheme="minorHAnsi" w:hAnsiTheme="minorHAnsi" w:cstheme="minorHAnsi"/>
          <w:sz w:val="20"/>
          <w:szCs w:val="22"/>
        </w:rPr>
        <w:t xml:space="preserve"> </w:t>
      </w:r>
    </w:p>
    <w:p w:rsidR="002E415E" w:rsidRPr="0018153F" w:rsidRDefault="002E415E" w:rsidP="002E415E">
      <w:pPr>
        <w:rPr>
          <w:rFonts w:ascii="Calibri" w:hAnsi="Calibri" w:cs="Calibri"/>
          <w:sz w:val="20"/>
          <w:szCs w:val="20"/>
          <w:lang w:val="en-US"/>
        </w:rPr>
      </w:pPr>
      <w:r w:rsidRPr="0018153F">
        <w:rPr>
          <w:rFonts w:asciiTheme="minorHAnsi" w:hAnsiTheme="minorHAnsi" w:cstheme="minorHAnsi"/>
          <w:sz w:val="20"/>
          <w:szCs w:val="20"/>
          <w:lang w:val="en-US"/>
        </w:rPr>
        <w:t xml:space="preserve">In the framework of the project: </w:t>
      </w:r>
      <w:r w:rsidRPr="0018153F">
        <w:rPr>
          <w:rFonts w:ascii="Calibri" w:hAnsi="Calibri" w:cs="Calibri"/>
          <w:sz w:val="20"/>
          <w:szCs w:val="20"/>
        </w:rPr>
        <w:t>“Improving understanding and action against Agrochemicals and water pollution in Central Vietnam”</w:t>
      </w:r>
      <w:r w:rsidRPr="0018153F">
        <w:rPr>
          <w:rFonts w:asciiTheme="minorHAnsi" w:hAnsiTheme="minorHAnsi" w:cstheme="minorHAnsi"/>
          <w:sz w:val="20"/>
          <w:szCs w:val="20"/>
        </w:rPr>
        <w:t xml:space="preserve"> fund by </w:t>
      </w:r>
      <w:r w:rsidR="005D70AA" w:rsidRPr="005D70AA">
        <w:rPr>
          <w:rFonts w:asciiTheme="minorHAnsi" w:hAnsiTheme="minorHAnsi" w:cstheme="minorHAnsi"/>
          <w:sz w:val="20"/>
          <w:szCs w:val="20"/>
        </w:rPr>
        <w:t xml:space="preserve"> Rosa Luxemburg Stiftung South East Asian (RLS SEA), Centre for Social Research and Development (CSRD)</w:t>
      </w:r>
      <w:r w:rsidR="005D70AA">
        <w:rPr>
          <w:rFonts w:asciiTheme="minorHAnsi" w:hAnsiTheme="minorHAnsi" w:cstheme="minorHAnsi"/>
          <w:sz w:val="20"/>
          <w:szCs w:val="20"/>
        </w:rPr>
        <w:t xml:space="preserve">, </w:t>
      </w:r>
      <w:r w:rsidRPr="0018153F">
        <w:rPr>
          <w:rFonts w:asciiTheme="minorHAnsi" w:hAnsiTheme="minorHAnsi" w:cstheme="minorHAnsi"/>
          <w:sz w:val="20"/>
          <w:szCs w:val="20"/>
        </w:rPr>
        <w:t xml:space="preserve">would like to call consultant to </w:t>
      </w:r>
      <w:r w:rsidRPr="0018153F">
        <w:rPr>
          <w:rFonts w:asciiTheme="minorHAnsi" w:eastAsia="SimSun" w:hAnsiTheme="minorHAnsi" w:cstheme="minorHAnsi"/>
          <w:bCs/>
          <w:kern w:val="28"/>
          <w:sz w:val="20"/>
          <w:szCs w:val="22"/>
          <w:lang w:eastAsia="zh-CN"/>
        </w:rPr>
        <w:t>studying on pesticide usage and mapping pesticide warehouses in Thua Thien Hue and  Quang Tri provinces</w:t>
      </w:r>
      <w:r w:rsidR="004C772D" w:rsidRPr="0018153F">
        <w:rPr>
          <w:rFonts w:asciiTheme="minorHAnsi" w:eastAsia="SimSun" w:hAnsiTheme="minorHAnsi" w:cstheme="minorHAnsi"/>
          <w:bCs/>
          <w:kern w:val="28"/>
          <w:sz w:val="20"/>
          <w:szCs w:val="22"/>
          <w:lang w:eastAsia="zh-CN"/>
        </w:rPr>
        <w:t>.</w:t>
      </w:r>
    </w:p>
    <w:p w:rsidR="002E415E" w:rsidRPr="00790932" w:rsidRDefault="002E415E" w:rsidP="003226A2">
      <w:pPr>
        <w:pStyle w:val="MediumGrid21"/>
        <w:rPr>
          <w:rFonts w:asciiTheme="minorHAnsi" w:hAnsiTheme="minorHAnsi" w:cstheme="minorHAnsi"/>
          <w:sz w:val="20"/>
          <w:szCs w:val="22"/>
        </w:rPr>
      </w:pPr>
    </w:p>
    <w:p w:rsidR="00EF3BE4" w:rsidRPr="00790932" w:rsidRDefault="00EF3BE4" w:rsidP="00EF3BE4">
      <w:pPr>
        <w:jc w:val="both"/>
        <w:rPr>
          <w:rFonts w:asciiTheme="minorHAnsi" w:hAnsiTheme="minorHAnsi" w:cstheme="minorHAnsi"/>
          <w:sz w:val="20"/>
          <w:szCs w:val="22"/>
        </w:rPr>
      </w:pPr>
    </w:p>
    <w:p w:rsidR="00EF3BE4" w:rsidRPr="00790932" w:rsidRDefault="00EF3BE4" w:rsidP="00EF3BE4">
      <w:pPr>
        <w:pStyle w:val="Heading1"/>
        <w:tabs>
          <w:tab w:val="left" w:pos="360"/>
        </w:tabs>
        <w:ind w:hanging="720"/>
        <w:rPr>
          <w:rFonts w:asciiTheme="minorHAnsi" w:hAnsiTheme="minorHAnsi" w:cstheme="minorHAnsi"/>
          <w:sz w:val="20"/>
          <w:szCs w:val="22"/>
        </w:rPr>
      </w:pPr>
      <w:r w:rsidRPr="00790932">
        <w:rPr>
          <w:rFonts w:asciiTheme="minorHAnsi" w:hAnsiTheme="minorHAnsi" w:cstheme="minorHAnsi"/>
          <w:sz w:val="20"/>
          <w:szCs w:val="22"/>
        </w:rPr>
        <w:t>Objective</w:t>
      </w:r>
      <w:bookmarkEnd w:id="0"/>
    </w:p>
    <w:p w:rsidR="00EF3BE4" w:rsidRPr="00790932" w:rsidRDefault="002E415E" w:rsidP="00EF3BE4">
      <w:pPr>
        <w:spacing w:after="120"/>
        <w:jc w:val="both"/>
        <w:rPr>
          <w:rFonts w:asciiTheme="minorHAnsi" w:hAnsiTheme="minorHAnsi" w:cstheme="minorHAnsi"/>
          <w:sz w:val="20"/>
          <w:szCs w:val="22"/>
        </w:rPr>
      </w:pPr>
      <w:bookmarkStart w:id="1" w:name="OLE_LINK1"/>
      <w:bookmarkStart w:id="2" w:name="OLE_LINK2"/>
      <w:bookmarkStart w:id="3" w:name="_Toc257376386"/>
      <w:r>
        <w:rPr>
          <w:rFonts w:asciiTheme="minorHAnsi" w:hAnsiTheme="minorHAnsi" w:cstheme="minorHAnsi"/>
          <w:sz w:val="20"/>
          <w:szCs w:val="22"/>
        </w:rPr>
        <w:t xml:space="preserve">Improve </w:t>
      </w:r>
      <w:r w:rsidR="003226A2" w:rsidRPr="00790932">
        <w:rPr>
          <w:rFonts w:asciiTheme="minorHAnsi" w:hAnsiTheme="minorHAnsi" w:cstheme="minorHAnsi"/>
          <w:sz w:val="20"/>
          <w:szCs w:val="22"/>
        </w:rPr>
        <w:t xml:space="preserve">Knowledge and understanding on location of pesticide warehouses and polluted water spots posing a health/environment </w:t>
      </w:r>
      <w:r>
        <w:rPr>
          <w:rFonts w:asciiTheme="minorHAnsi" w:hAnsiTheme="minorHAnsi" w:cstheme="minorHAnsi"/>
          <w:sz w:val="20"/>
          <w:szCs w:val="22"/>
        </w:rPr>
        <w:t>risk in Central Vietnam.</w:t>
      </w:r>
    </w:p>
    <w:bookmarkEnd w:id="1"/>
    <w:bookmarkEnd w:id="2"/>
    <w:p w:rsidR="00EF3BE4" w:rsidRPr="00790932" w:rsidRDefault="00EF3BE4" w:rsidP="00EF3BE4">
      <w:pPr>
        <w:pStyle w:val="Heading1"/>
        <w:spacing w:before="120" w:after="120"/>
        <w:ind w:left="360"/>
        <w:rPr>
          <w:rFonts w:asciiTheme="minorHAnsi" w:hAnsiTheme="minorHAnsi" w:cstheme="minorHAnsi"/>
          <w:sz w:val="20"/>
          <w:szCs w:val="22"/>
        </w:rPr>
      </w:pPr>
      <w:r w:rsidRPr="00790932">
        <w:rPr>
          <w:rFonts w:asciiTheme="minorHAnsi" w:hAnsiTheme="minorHAnsi" w:cstheme="minorHAnsi"/>
          <w:sz w:val="20"/>
          <w:szCs w:val="22"/>
        </w:rPr>
        <w:t xml:space="preserve">Tasks and </w:t>
      </w:r>
      <w:r w:rsidR="00194078" w:rsidRPr="00790932">
        <w:rPr>
          <w:rFonts w:asciiTheme="minorHAnsi" w:hAnsiTheme="minorHAnsi" w:cstheme="minorHAnsi"/>
          <w:sz w:val="20"/>
          <w:szCs w:val="22"/>
        </w:rPr>
        <w:t>d</w:t>
      </w:r>
      <w:r w:rsidR="005D70AA">
        <w:rPr>
          <w:rFonts w:asciiTheme="minorHAnsi" w:hAnsiTheme="minorHAnsi" w:cstheme="minorHAnsi"/>
          <w:sz w:val="20"/>
          <w:szCs w:val="22"/>
        </w:rPr>
        <w:t>e</w:t>
      </w:r>
      <w:r w:rsidR="00194078" w:rsidRPr="00790932">
        <w:rPr>
          <w:rFonts w:asciiTheme="minorHAnsi" w:hAnsiTheme="minorHAnsi" w:cstheme="minorHAnsi"/>
          <w:sz w:val="20"/>
          <w:szCs w:val="22"/>
        </w:rPr>
        <w:t>l</w:t>
      </w:r>
      <w:r w:rsidR="005D70AA">
        <w:rPr>
          <w:rFonts w:asciiTheme="minorHAnsi" w:hAnsiTheme="minorHAnsi" w:cstheme="minorHAnsi"/>
          <w:sz w:val="20"/>
          <w:szCs w:val="22"/>
        </w:rPr>
        <w:t>i</w:t>
      </w:r>
      <w:r w:rsidR="00194078" w:rsidRPr="00790932">
        <w:rPr>
          <w:rFonts w:asciiTheme="minorHAnsi" w:hAnsiTheme="minorHAnsi" w:cstheme="minorHAnsi"/>
          <w:sz w:val="20"/>
          <w:szCs w:val="22"/>
        </w:rPr>
        <w:t xml:space="preserve">verables </w:t>
      </w:r>
    </w:p>
    <w:p w:rsidR="009B3F16" w:rsidRDefault="00F873F9" w:rsidP="00F873F9">
      <w:pPr>
        <w:autoSpaceDE w:val="0"/>
        <w:autoSpaceDN w:val="0"/>
        <w:adjustRightInd w:val="0"/>
        <w:jc w:val="both"/>
        <w:rPr>
          <w:rFonts w:asciiTheme="minorHAnsi" w:eastAsia="SimSun" w:hAnsiTheme="minorHAnsi" w:cstheme="minorHAnsi"/>
          <w:bCs/>
          <w:kern w:val="28"/>
          <w:sz w:val="20"/>
          <w:szCs w:val="22"/>
          <w:lang w:eastAsia="zh-CN"/>
        </w:rPr>
      </w:pPr>
      <w:r w:rsidRPr="00790932">
        <w:rPr>
          <w:rFonts w:asciiTheme="minorHAnsi" w:hAnsiTheme="minorHAnsi" w:cs="Calibri"/>
          <w:bCs/>
          <w:sz w:val="20"/>
          <w:szCs w:val="22"/>
        </w:rPr>
        <w:t>The consultant is sought to conduct</w:t>
      </w:r>
      <w:r w:rsidR="002F37D3" w:rsidRPr="00790932">
        <w:rPr>
          <w:rFonts w:asciiTheme="minorHAnsi" w:hAnsiTheme="minorHAnsi" w:cs="Calibri"/>
          <w:bCs/>
          <w:sz w:val="20"/>
          <w:szCs w:val="22"/>
        </w:rPr>
        <w:t xml:space="preserve"> </w:t>
      </w:r>
      <w:r w:rsidR="006B5E04" w:rsidRPr="00790932">
        <w:rPr>
          <w:rFonts w:asciiTheme="minorHAnsi" w:hAnsiTheme="minorHAnsi" w:cs="Calibri"/>
          <w:bCs/>
          <w:sz w:val="20"/>
          <w:szCs w:val="22"/>
        </w:rPr>
        <w:t xml:space="preserve">a research about </w:t>
      </w:r>
      <w:r w:rsidR="006B5E04" w:rsidRPr="00790932">
        <w:rPr>
          <w:rFonts w:asciiTheme="minorHAnsi" w:eastAsia="SimSun" w:hAnsiTheme="minorHAnsi" w:cstheme="minorHAnsi"/>
          <w:bCs/>
          <w:kern w:val="28"/>
          <w:sz w:val="20"/>
          <w:szCs w:val="22"/>
          <w:lang w:eastAsia="zh-CN"/>
        </w:rPr>
        <w:t>pesticide usage and mapping pesticide warehouses in Thua Thien Hue and  Quang Tri provinces with the task as below:</w:t>
      </w:r>
    </w:p>
    <w:tbl>
      <w:tblPr>
        <w:tblStyle w:val="TableGrid"/>
        <w:tblW w:w="0" w:type="auto"/>
        <w:tblLook w:val="04A0"/>
      </w:tblPr>
      <w:tblGrid>
        <w:gridCol w:w="675"/>
        <w:gridCol w:w="4678"/>
        <w:gridCol w:w="4223"/>
      </w:tblGrid>
      <w:tr w:rsidR="005231F3" w:rsidTr="005231F3">
        <w:tc>
          <w:tcPr>
            <w:tcW w:w="675" w:type="dxa"/>
          </w:tcPr>
          <w:p w:rsidR="005231F3" w:rsidRPr="005231F3" w:rsidRDefault="005231F3" w:rsidP="005231F3">
            <w:pPr>
              <w:autoSpaceDE w:val="0"/>
              <w:autoSpaceDN w:val="0"/>
              <w:adjustRightInd w:val="0"/>
              <w:jc w:val="center"/>
              <w:rPr>
                <w:rFonts w:asciiTheme="minorHAnsi" w:hAnsiTheme="minorHAnsi" w:cs="Calibri"/>
                <w:b/>
                <w:bCs/>
                <w:sz w:val="20"/>
                <w:szCs w:val="22"/>
              </w:rPr>
            </w:pPr>
            <w:r w:rsidRPr="005231F3">
              <w:rPr>
                <w:rFonts w:asciiTheme="minorHAnsi" w:hAnsiTheme="minorHAnsi" w:cs="Calibri"/>
                <w:b/>
                <w:bCs/>
                <w:sz w:val="20"/>
                <w:szCs w:val="22"/>
              </w:rPr>
              <w:t>No.</w:t>
            </w:r>
          </w:p>
        </w:tc>
        <w:tc>
          <w:tcPr>
            <w:tcW w:w="4678" w:type="dxa"/>
          </w:tcPr>
          <w:p w:rsidR="005231F3" w:rsidRPr="005231F3" w:rsidRDefault="005231F3" w:rsidP="005231F3">
            <w:pPr>
              <w:autoSpaceDE w:val="0"/>
              <w:autoSpaceDN w:val="0"/>
              <w:adjustRightInd w:val="0"/>
              <w:jc w:val="center"/>
              <w:rPr>
                <w:rFonts w:asciiTheme="minorHAnsi" w:hAnsiTheme="minorHAnsi" w:cs="Calibri"/>
                <w:b/>
                <w:bCs/>
                <w:sz w:val="20"/>
                <w:szCs w:val="22"/>
              </w:rPr>
            </w:pPr>
            <w:r w:rsidRPr="005231F3">
              <w:rPr>
                <w:rFonts w:asciiTheme="minorHAnsi" w:hAnsiTheme="minorHAnsi" w:cs="Calibri"/>
                <w:b/>
                <w:bCs/>
                <w:sz w:val="20"/>
                <w:szCs w:val="22"/>
              </w:rPr>
              <w:t>Activities</w:t>
            </w:r>
          </w:p>
        </w:tc>
        <w:tc>
          <w:tcPr>
            <w:tcW w:w="4223" w:type="dxa"/>
          </w:tcPr>
          <w:p w:rsidR="005231F3" w:rsidRPr="005231F3" w:rsidRDefault="005231F3" w:rsidP="005231F3">
            <w:pPr>
              <w:autoSpaceDE w:val="0"/>
              <w:autoSpaceDN w:val="0"/>
              <w:adjustRightInd w:val="0"/>
              <w:jc w:val="center"/>
              <w:rPr>
                <w:rFonts w:asciiTheme="minorHAnsi" w:hAnsiTheme="minorHAnsi" w:cs="Calibri"/>
                <w:b/>
                <w:bCs/>
                <w:sz w:val="20"/>
                <w:szCs w:val="22"/>
              </w:rPr>
            </w:pPr>
            <w:r w:rsidRPr="005231F3">
              <w:rPr>
                <w:rFonts w:asciiTheme="minorHAnsi" w:hAnsiTheme="minorHAnsi" w:cs="Calibri"/>
                <w:b/>
                <w:bCs/>
                <w:sz w:val="20"/>
                <w:szCs w:val="22"/>
              </w:rPr>
              <w:t>Output</w:t>
            </w:r>
          </w:p>
        </w:tc>
      </w:tr>
      <w:tr w:rsidR="005231F3" w:rsidTr="003B33B0">
        <w:tc>
          <w:tcPr>
            <w:tcW w:w="675" w:type="dxa"/>
            <w:vAlign w:val="center"/>
          </w:tcPr>
          <w:p w:rsidR="005231F3" w:rsidRDefault="005231F3" w:rsidP="003B33B0">
            <w:pPr>
              <w:autoSpaceDE w:val="0"/>
              <w:autoSpaceDN w:val="0"/>
              <w:adjustRightInd w:val="0"/>
              <w:jc w:val="center"/>
              <w:rPr>
                <w:rFonts w:asciiTheme="minorHAnsi" w:hAnsiTheme="minorHAnsi" w:cs="Calibri"/>
                <w:bCs/>
                <w:sz w:val="20"/>
                <w:szCs w:val="22"/>
              </w:rPr>
            </w:pPr>
            <w:r>
              <w:rPr>
                <w:rFonts w:asciiTheme="minorHAnsi" w:hAnsiTheme="minorHAnsi" w:cs="Calibri"/>
                <w:bCs/>
                <w:sz w:val="20"/>
                <w:szCs w:val="22"/>
              </w:rPr>
              <w:t>1</w:t>
            </w:r>
          </w:p>
        </w:tc>
        <w:tc>
          <w:tcPr>
            <w:tcW w:w="4678" w:type="dxa"/>
          </w:tcPr>
          <w:p w:rsidR="005231F3" w:rsidRPr="005231F3" w:rsidRDefault="005231F3" w:rsidP="005231F3">
            <w:pPr>
              <w:autoSpaceDE w:val="0"/>
              <w:autoSpaceDN w:val="0"/>
              <w:adjustRightInd w:val="0"/>
              <w:jc w:val="both"/>
              <w:rPr>
                <w:rFonts w:asciiTheme="minorHAnsi" w:hAnsiTheme="minorHAnsi" w:cs="Calibri"/>
                <w:bCs/>
                <w:sz w:val="20"/>
                <w:szCs w:val="22"/>
              </w:rPr>
            </w:pPr>
            <w:r w:rsidRPr="005231F3">
              <w:rPr>
                <w:rFonts w:asciiTheme="minorHAnsi" w:hAnsiTheme="minorHAnsi" w:cs="Calibri"/>
                <w:bCs/>
                <w:sz w:val="20"/>
                <w:szCs w:val="22"/>
              </w:rPr>
              <w:t xml:space="preserve">Conduct a desk study about the pesticide use in 02 provinces Thua Thien Hue and Quang Tri </w:t>
            </w:r>
          </w:p>
          <w:p w:rsidR="005231F3" w:rsidRDefault="005231F3" w:rsidP="00F873F9">
            <w:pPr>
              <w:autoSpaceDE w:val="0"/>
              <w:autoSpaceDN w:val="0"/>
              <w:adjustRightInd w:val="0"/>
              <w:jc w:val="both"/>
              <w:rPr>
                <w:rFonts w:asciiTheme="minorHAnsi" w:hAnsiTheme="minorHAnsi" w:cs="Calibri"/>
                <w:bCs/>
                <w:sz w:val="20"/>
                <w:szCs w:val="22"/>
              </w:rPr>
            </w:pPr>
          </w:p>
        </w:tc>
        <w:tc>
          <w:tcPr>
            <w:tcW w:w="4223" w:type="dxa"/>
          </w:tcPr>
          <w:p w:rsidR="005231F3" w:rsidRPr="0018153F" w:rsidRDefault="005231F3" w:rsidP="005D70AA">
            <w:pPr>
              <w:pStyle w:val="ListParagraph"/>
              <w:numPr>
                <w:ilvl w:val="0"/>
                <w:numId w:val="14"/>
              </w:numPr>
              <w:autoSpaceDE w:val="0"/>
              <w:autoSpaceDN w:val="0"/>
              <w:adjustRightInd w:val="0"/>
              <w:ind w:left="317" w:firstLine="0"/>
              <w:jc w:val="both"/>
              <w:rPr>
                <w:rFonts w:asciiTheme="minorHAnsi" w:hAnsiTheme="minorHAnsi" w:cs="Calibri"/>
                <w:bCs/>
                <w:sz w:val="20"/>
                <w:szCs w:val="22"/>
              </w:rPr>
            </w:pPr>
            <w:r w:rsidRPr="00790932">
              <w:rPr>
                <w:rFonts w:asciiTheme="minorHAnsi" w:hAnsiTheme="minorHAnsi" w:cs="Calibri"/>
                <w:bCs/>
                <w:sz w:val="20"/>
                <w:szCs w:val="22"/>
              </w:rPr>
              <w:t>A report on general pesticide situation in Vietnam and Thua Thien Hue and Quang Tri</w:t>
            </w:r>
            <w:r>
              <w:rPr>
                <w:rFonts w:asciiTheme="minorHAnsi" w:hAnsiTheme="minorHAnsi" w:cs="Calibri"/>
                <w:bCs/>
                <w:sz w:val="20"/>
                <w:szCs w:val="22"/>
              </w:rPr>
              <w:t>.</w:t>
            </w:r>
          </w:p>
          <w:p w:rsidR="005231F3" w:rsidRDefault="005231F3" w:rsidP="005D70AA">
            <w:pPr>
              <w:autoSpaceDE w:val="0"/>
              <w:autoSpaceDN w:val="0"/>
              <w:adjustRightInd w:val="0"/>
              <w:ind w:left="317"/>
              <w:jc w:val="both"/>
              <w:rPr>
                <w:rFonts w:asciiTheme="minorHAnsi" w:hAnsiTheme="minorHAnsi" w:cs="Calibri"/>
                <w:bCs/>
                <w:sz w:val="20"/>
                <w:szCs w:val="22"/>
              </w:rPr>
            </w:pPr>
          </w:p>
        </w:tc>
      </w:tr>
      <w:tr w:rsidR="005231F3" w:rsidTr="003B33B0">
        <w:tc>
          <w:tcPr>
            <w:tcW w:w="675" w:type="dxa"/>
            <w:vAlign w:val="center"/>
          </w:tcPr>
          <w:p w:rsidR="005231F3" w:rsidRDefault="005231F3" w:rsidP="003B33B0">
            <w:pPr>
              <w:autoSpaceDE w:val="0"/>
              <w:autoSpaceDN w:val="0"/>
              <w:adjustRightInd w:val="0"/>
              <w:jc w:val="center"/>
              <w:rPr>
                <w:rFonts w:asciiTheme="minorHAnsi" w:hAnsiTheme="minorHAnsi" w:cs="Calibri"/>
                <w:bCs/>
                <w:sz w:val="20"/>
                <w:szCs w:val="22"/>
              </w:rPr>
            </w:pPr>
            <w:r>
              <w:rPr>
                <w:rFonts w:asciiTheme="minorHAnsi" w:hAnsiTheme="minorHAnsi" w:cs="Calibri"/>
                <w:bCs/>
                <w:sz w:val="20"/>
                <w:szCs w:val="22"/>
              </w:rPr>
              <w:t>2</w:t>
            </w:r>
          </w:p>
        </w:tc>
        <w:tc>
          <w:tcPr>
            <w:tcW w:w="4678" w:type="dxa"/>
          </w:tcPr>
          <w:p w:rsidR="005231F3" w:rsidRPr="005231F3" w:rsidRDefault="005231F3" w:rsidP="005231F3">
            <w:pPr>
              <w:autoSpaceDE w:val="0"/>
              <w:autoSpaceDN w:val="0"/>
              <w:adjustRightInd w:val="0"/>
              <w:jc w:val="both"/>
              <w:rPr>
                <w:rFonts w:asciiTheme="minorHAnsi" w:hAnsiTheme="minorHAnsi" w:cs="Calibri"/>
                <w:bCs/>
                <w:sz w:val="20"/>
                <w:szCs w:val="22"/>
              </w:rPr>
            </w:pPr>
            <w:r w:rsidRPr="005231F3">
              <w:rPr>
                <w:rFonts w:asciiTheme="minorHAnsi" w:hAnsiTheme="minorHAnsi" w:cs="Calibri"/>
                <w:bCs/>
                <w:sz w:val="20"/>
                <w:szCs w:val="22"/>
              </w:rPr>
              <w:t xml:space="preserve">Conduct a field study to collect baseline data from relevant agencies at provincial and district levels </w:t>
            </w:r>
            <w:r w:rsidRPr="005231F3">
              <w:rPr>
                <w:rFonts w:asciiTheme="minorHAnsi" w:hAnsiTheme="minorHAnsi" w:cs="Calibri"/>
                <w:bCs/>
                <w:sz w:val="20"/>
                <w:szCs w:val="22"/>
              </w:rPr>
              <w:br/>
              <w:t xml:space="preserve">(DARD, DONRE, Plant Protection Offices, </w:t>
            </w:r>
            <w:r w:rsidRPr="005231F3">
              <w:rPr>
                <w:rFonts w:asciiTheme="minorHAnsi" w:hAnsiTheme="minorHAnsi" w:cs="Calibri"/>
                <w:bCs/>
                <w:sz w:val="20"/>
                <w:szCs w:val="22"/>
              </w:rPr>
              <w:lastRenderedPageBreak/>
              <w:t>3Environmental Protection Offices):</w:t>
            </w:r>
          </w:p>
          <w:p w:rsidR="005231F3" w:rsidRPr="005D70AA" w:rsidRDefault="005231F3" w:rsidP="005D70AA">
            <w:pPr>
              <w:pStyle w:val="ListParagraph"/>
              <w:numPr>
                <w:ilvl w:val="0"/>
                <w:numId w:val="10"/>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Design 2 questionnaires for 02 different target groups: provincial and district levels and local people</w:t>
            </w:r>
          </w:p>
          <w:p w:rsidR="005231F3" w:rsidRPr="005D70AA" w:rsidRDefault="005231F3" w:rsidP="005D70AA">
            <w:pPr>
              <w:pStyle w:val="ListParagraph"/>
              <w:numPr>
                <w:ilvl w:val="0"/>
                <w:numId w:val="10"/>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Field study to interview relevant agencies and Survey the warehouse locations.</w:t>
            </w:r>
          </w:p>
          <w:p w:rsidR="005231F3" w:rsidRPr="005D70AA" w:rsidRDefault="005231F3" w:rsidP="00F873F9">
            <w:pPr>
              <w:pStyle w:val="ListParagraph"/>
              <w:numPr>
                <w:ilvl w:val="0"/>
                <w:numId w:val="10"/>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 xml:space="preserve">Reporting </w:t>
            </w:r>
          </w:p>
        </w:tc>
        <w:tc>
          <w:tcPr>
            <w:tcW w:w="4223" w:type="dxa"/>
          </w:tcPr>
          <w:p w:rsidR="005231F3" w:rsidRPr="0018153F" w:rsidRDefault="005231F3" w:rsidP="005D70AA">
            <w:pPr>
              <w:pStyle w:val="ListParagraph"/>
              <w:numPr>
                <w:ilvl w:val="0"/>
                <w:numId w:val="14"/>
              </w:numPr>
              <w:autoSpaceDE w:val="0"/>
              <w:autoSpaceDN w:val="0"/>
              <w:adjustRightInd w:val="0"/>
              <w:ind w:left="317" w:firstLine="0"/>
              <w:rPr>
                <w:rFonts w:asciiTheme="minorHAnsi" w:hAnsiTheme="minorHAnsi" w:cs="Calibri"/>
                <w:bCs/>
                <w:sz w:val="20"/>
                <w:szCs w:val="22"/>
              </w:rPr>
            </w:pPr>
            <w:r>
              <w:rPr>
                <w:rFonts w:asciiTheme="minorHAnsi" w:hAnsiTheme="minorHAnsi" w:cs="Calibri"/>
                <w:bCs/>
                <w:sz w:val="20"/>
                <w:szCs w:val="22"/>
              </w:rPr>
              <w:lastRenderedPageBreak/>
              <w:t xml:space="preserve">02 </w:t>
            </w:r>
            <w:r w:rsidRPr="00CA68D8">
              <w:rPr>
                <w:rFonts w:asciiTheme="minorHAnsi" w:hAnsiTheme="minorHAnsi" w:cs="Calibri"/>
                <w:bCs/>
                <w:sz w:val="20"/>
                <w:szCs w:val="22"/>
              </w:rPr>
              <w:t>questionnaire</w:t>
            </w:r>
            <w:r>
              <w:rPr>
                <w:rFonts w:asciiTheme="minorHAnsi" w:hAnsiTheme="minorHAnsi" w:cs="Calibri"/>
                <w:bCs/>
                <w:sz w:val="20"/>
                <w:szCs w:val="22"/>
              </w:rPr>
              <w:t>s</w:t>
            </w:r>
            <w:r w:rsidRPr="00CA68D8">
              <w:rPr>
                <w:rFonts w:asciiTheme="minorHAnsi" w:hAnsiTheme="minorHAnsi" w:cs="Calibri"/>
                <w:bCs/>
                <w:sz w:val="20"/>
                <w:szCs w:val="22"/>
              </w:rPr>
              <w:t xml:space="preserve"> </w:t>
            </w:r>
            <w:r>
              <w:rPr>
                <w:rFonts w:asciiTheme="minorHAnsi" w:hAnsiTheme="minorHAnsi" w:cs="Calibri"/>
                <w:bCs/>
                <w:sz w:val="20"/>
                <w:szCs w:val="22"/>
              </w:rPr>
              <w:t xml:space="preserve">and </w:t>
            </w:r>
            <w:r w:rsidRPr="00790932">
              <w:rPr>
                <w:rFonts w:asciiTheme="minorHAnsi" w:hAnsiTheme="minorHAnsi" w:cs="Calibri"/>
                <w:bCs/>
                <w:sz w:val="20"/>
                <w:szCs w:val="22"/>
              </w:rPr>
              <w:t xml:space="preserve">02 reports on baseline assessment of pesticide usage and storage at district and commune levels and </w:t>
            </w:r>
            <w:r w:rsidRPr="00790932">
              <w:rPr>
                <w:rFonts w:asciiTheme="minorHAnsi" w:hAnsiTheme="minorHAnsi" w:cs="Calibri"/>
                <w:bCs/>
                <w:sz w:val="20"/>
                <w:szCs w:val="22"/>
              </w:rPr>
              <w:lastRenderedPageBreak/>
              <w:t>point of view of relevant agencies (DARD, DONRE, Plant Protection Offices, Environmental Protection Offices) and local people in Thua Thien Hue and Quang Tri provinces. The result will supplement the content for the first report.</w:t>
            </w:r>
          </w:p>
          <w:p w:rsidR="005231F3" w:rsidRDefault="005231F3" w:rsidP="005D70AA">
            <w:pPr>
              <w:autoSpaceDE w:val="0"/>
              <w:autoSpaceDN w:val="0"/>
              <w:adjustRightInd w:val="0"/>
              <w:ind w:left="317"/>
              <w:jc w:val="both"/>
              <w:rPr>
                <w:rFonts w:asciiTheme="minorHAnsi" w:hAnsiTheme="minorHAnsi" w:cs="Calibri"/>
                <w:bCs/>
                <w:sz w:val="20"/>
                <w:szCs w:val="22"/>
              </w:rPr>
            </w:pPr>
          </w:p>
        </w:tc>
      </w:tr>
      <w:tr w:rsidR="005231F3" w:rsidTr="003B33B0">
        <w:trPr>
          <w:trHeight w:val="2569"/>
        </w:trPr>
        <w:tc>
          <w:tcPr>
            <w:tcW w:w="675" w:type="dxa"/>
            <w:vAlign w:val="center"/>
          </w:tcPr>
          <w:p w:rsidR="005231F3" w:rsidRDefault="005231F3" w:rsidP="003B33B0">
            <w:pPr>
              <w:autoSpaceDE w:val="0"/>
              <w:autoSpaceDN w:val="0"/>
              <w:adjustRightInd w:val="0"/>
              <w:jc w:val="center"/>
              <w:rPr>
                <w:rFonts w:asciiTheme="minorHAnsi" w:hAnsiTheme="minorHAnsi" w:cs="Calibri"/>
                <w:bCs/>
                <w:sz w:val="20"/>
                <w:szCs w:val="22"/>
              </w:rPr>
            </w:pPr>
            <w:r>
              <w:rPr>
                <w:rFonts w:asciiTheme="minorHAnsi" w:hAnsiTheme="minorHAnsi" w:cs="Calibri"/>
                <w:bCs/>
                <w:sz w:val="20"/>
                <w:szCs w:val="22"/>
              </w:rPr>
              <w:lastRenderedPageBreak/>
              <w:t>3</w:t>
            </w:r>
          </w:p>
        </w:tc>
        <w:tc>
          <w:tcPr>
            <w:tcW w:w="4678" w:type="dxa"/>
          </w:tcPr>
          <w:p w:rsidR="005231F3" w:rsidRDefault="005231F3" w:rsidP="00F873F9">
            <w:pPr>
              <w:autoSpaceDE w:val="0"/>
              <w:autoSpaceDN w:val="0"/>
              <w:adjustRightInd w:val="0"/>
              <w:jc w:val="both"/>
              <w:rPr>
                <w:rFonts w:asciiTheme="minorHAnsi" w:hAnsiTheme="minorHAnsi" w:cs="Calibri"/>
                <w:bCs/>
                <w:sz w:val="20"/>
                <w:szCs w:val="22"/>
              </w:rPr>
            </w:pPr>
            <w:r w:rsidRPr="00790932">
              <w:rPr>
                <w:rFonts w:asciiTheme="minorHAnsi" w:hAnsiTheme="minorHAnsi" w:cs="Calibri"/>
                <w:bCs/>
                <w:sz w:val="20"/>
                <w:szCs w:val="22"/>
              </w:rPr>
              <w:t>Conduct a field data collection for mapping pesticide warehouse locations and their current situation</w:t>
            </w:r>
            <w:r>
              <w:rPr>
                <w:rFonts w:asciiTheme="minorHAnsi" w:hAnsiTheme="minorHAnsi" w:cs="Calibri"/>
                <w:bCs/>
                <w:sz w:val="20"/>
                <w:szCs w:val="22"/>
              </w:rPr>
              <w:t>:</w:t>
            </w:r>
          </w:p>
          <w:p w:rsidR="005231F3" w:rsidRPr="005D70AA" w:rsidRDefault="005231F3" w:rsidP="005D70AA">
            <w:pPr>
              <w:pStyle w:val="ListParagraph"/>
              <w:numPr>
                <w:ilvl w:val="0"/>
                <w:numId w:val="11"/>
              </w:numPr>
              <w:autoSpaceDE w:val="0"/>
              <w:autoSpaceDN w:val="0"/>
              <w:adjustRightInd w:val="0"/>
              <w:jc w:val="both"/>
              <w:rPr>
                <w:rFonts w:asciiTheme="minorHAnsi" w:hAnsiTheme="minorHAnsi" w:cs="Calibri"/>
                <w:bCs/>
                <w:sz w:val="20"/>
                <w:szCs w:val="22"/>
              </w:rPr>
            </w:pPr>
            <w:r w:rsidRPr="005D70AA">
              <w:rPr>
                <w:rFonts w:asciiTheme="minorHAnsi" w:hAnsiTheme="minorHAnsi" w:cstheme="minorHAnsi"/>
                <w:sz w:val="20"/>
                <w:szCs w:val="20"/>
              </w:rPr>
              <w:t>Interview local communities and women’s groups and to position and track the location of the old warehouses and pollution spots with the technique of Global Positioning Systems (GPS).</w:t>
            </w:r>
          </w:p>
          <w:p w:rsidR="005231F3" w:rsidRPr="005D70AA" w:rsidRDefault="005D70AA" w:rsidP="005D70AA">
            <w:pPr>
              <w:pStyle w:val="ListParagraph"/>
              <w:numPr>
                <w:ilvl w:val="0"/>
                <w:numId w:val="11"/>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T</w:t>
            </w:r>
            <w:r w:rsidR="005231F3" w:rsidRPr="005D70AA">
              <w:rPr>
                <w:rFonts w:asciiTheme="minorHAnsi" w:hAnsiTheme="minorHAnsi" w:cs="Calibri"/>
                <w:bCs/>
                <w:sz w:val="20"/>
                <w:szCs w:val="22"/>
              </w:rPr>
              <w:t>ake photos.</w:t>
            </w:r>
          </w:p>
          <w:p w:rsidR="005231F3" w:rsidRPr="005D70AA" w:rsidRDefault="005231F3" w:rsidP="005D70AA">
            <w:pPr>
              <w:pStyle w:val="ListParagraph"/>
              <w:numPr>
                <w:ilvl w:val="0"/>
                <w:numId w:val="11"/>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Determine the position of warehouse locations</w:t>
            </w:r>
          </w:p>
          <w:p w:rsidR="005231F3" w:rsidRDefault="005231F3" w:rsidP="00F873F9">
            <w:pPr>
              <w:autoSpaceDE w:val="0"/>
              <w:autoSpaceDN w:val="0"/>
              <w:adjustRightInd w:val="0"/>
              <w:jc w:val="both"/>
              <w:rPr>
                <w:rFonts w:asciiTheme="minorHAnsi" w:hAnsiTheme="minorHAnsi" w:cs="Calibri"/>
                <w:bCs/>
                <w:sz w:val="20"/>
                <w:szCs w:val="22"/>
              </w:rPr>
            </w:pPr>
          </w:p>
        </w:tc>
        <w:tc>
          <w:tcPr>
            <w:tcW w:w="4223" w:type="dxa"/>
          </w:tcPr>
          <w:p w:rsidR="005231F3" w:rsidRPr="0018153F" w:rsidRDefault="005231F3" w:rsidP="005D70AA">
            <w:pPr>
              <w:pStyle w:val="ListParagraph"/>
              <w:numPr>
                <w:ilvl w:val="0"/>
                <w:numId w:val="11"/>
              </w:numPr>
              <w:autoSpaceDE w:val="0"/>
              <w:autoSpaceDN w:val="0"/>
              <w:adjustRightInd w:val="0"/>
              <w:jc w:val="both"/>
              <w:rPr>
                <w:rFonts w:asciiTheme="minorHAnsi" w:hAnsiTheme="minorHAnsi" w:cs="Calibri"/>
                <w:bCs/>
                <w:sz w:val="20"/>
                <w:szCs w:val="22"/>
              </w:rPr>
            </w:pPr>
            <w:r w:rsidRPr="00790932">
              <w:rPr>
                <w:rFonts w:asciiTheme="minorHAnsi" w:hAnsiTheme="minorHAnsi" w:cs="Calibri"/>
                <w:bCs/>
                <w:sz w:val="20"/>
                <w:szCs w:val="22"/>
              </w:rPr>
              <w:t>02 field reports on current situation of pesticide warehouses and their location and also some notes taken about the potential impacts of these warehouses on human health and environment</w:t>
            </w:r>
            <w:r>
              <w:rPr>
                <w:rFonts w:asciiTheme="minorHAnsi" w:hAnsiTheme="minorHAnsi" w:cs="Calibri"/>
                <w:bCs/>
                <w:sz w:val="20"/>
                <w:szCs w:val="22"/>
              </w:rPr>
              <w:t>.</w:t>
            </w:r>
          </w:p>
          <w:p w:rsidR="005231F3" w:rsidRDefault="005231F3" w:rsidP="005231F3">
            <w:pPr>
              <w:pStyle w:val="ListParagraph"/>
              <w:autoSpaceDE w:val="0"/>
              <w:autoSpaceDN w:val="0"/>
              <w:adjustRightInd w:val="0"/>
              <w:jc w:val="both"/>
              <w:rPr>
                <w:rFonts w:asciiTheme="minorHAnsi" w:hAnsiTheme="minorHAnsi" w:cs="Calibri"/>
                <w:bCs/>
                <w:sz w:val="20"/>
                <w:szCs w:val="22"/>
              </w:rPr>
            </w:pPr>
          </w:p>
        </w:tc>
      </w:tr>
      <w:tr w:rsidR="005231F3" w:rsidTr="003B33B0">
        <w:tc>
          <w:tcPr>
            <w:tcW w:w="675" w:type="dxa"/>
            <w:vAlign w:val="center"/>
          </w:tcPr>
          <w:p w:rsidR="005231F3" w:rsidRDefault="005231F3" w:rsidP="003B33B0">
            <w:pPr>
              <w:autoSpaceDE w:val="0"/>
              <w:autoSpaceDN w:val="0"/>
              <w:adjustRightInd w:val="0"/>
              <w:jc w:val="center"/>
              <w:rPr>
                <w:rFonts w:asciiTheme="minorHAnsi" w:hAnsiTheme="minorHAnsi" w:cs="Calibri"/>
                <w:bCs/>
                <w:sz w:val="20"/>
                <w:szCs w:val="22"/>
              </w:rPr>
            </w:pPr>
            <w:r>
              <w:rPr>
                <w:rFonts w:asciiTheme="minorHAnsi" w:hAnsiTheme="minorHAnsi" w:cs="Calibri"/>
                <w:bCs/>
                <w:sz w:val="20"/>
                <w:szCs w:val="22"/>
              </w:rPr>
              <w:t>4</w:t>
            </w:r>
          </w:p>
        </w:tc>
        <w:tc>
          <w:tcPr>
            <w:tcW w:w="4678" w:type="dxa"/>
          </w:tcPr>
          <w:p w:rsidR="005231F3" w:rsidRPr="005231F3" w:rsidRDefault="005231F3" w:rsidP="005231F3">
            <w:pPr>
              <w:autoSpaceDE w:val="0"/>
              <w:autoSpaceDN w:val="0"/>
              <w:adjustRightInd w:val="0"/>
              <w:jc w:val="both"/>
              <w:rPr>
                <w:rFonts w:asciiTheme="minorHAnsi" w:hAnsiTheme="minorHAnsi" w:cs="Calibri"/>
                <w:bCs/>
                <w:sz w:val="20"/>
                <w:szCs w:val="22"/>
              </w:rPr>
            </w:pPr>
            <w:r w:rsidRPr="005231F3">
              <w:rPr>
                <w:rFonts w:asciiTheme="minorHAnsi" w:hAnsiTheme="minorHAnsi" w:cs="Calibri"/>
                <w:bCs/>
                <w:sz w:val="20"/>
                <w:szCs w:val="22"/>
              </w:rPr>
              <w:t>Establish maps of warehouse locations and their attribute data:</w:t>
            </w:r>
          </w:p>
          <w:p w:rsidR="005231F3" w:rsidRPr="005D70AA" w:rsidRDefault="005231F3" w:rsidP="005D70AA">
            <w:pPr>
              <w:pStyle w:val="ListParagraph"/>
              <w:numPr>
                <w:ilvl w:val="0"/>
                <w:numId w:val="12"/>
              </w:numPr>
              <w:autoSpaceDE w:val="0"/>
              <w:autoSpaceDN w:val="0"/>
              <w:adjustRightInd w:val="0"/>
              <w:jc w:val="both"/>
              <w:rPr>
                <w:rFonts w:asciiTheme="minorHAnsi" w:hAnsiTheme="minorHAnsi" w:cs="Calibri"/>
                <w:bCs/>
                <w:sz w:val="20"/>
                <w:szCs w:val="22"/>
              </w:rPr>
            </w:pPr>
            <w:r w:rsidRPr="005D70AA">
              <w:rPr>
                <w:rFonts w:asciiTheme="minorHAnsi" w:hAnsiTheme="minorHAnsi" w:cstheme="minorHAnsi"/>
                <w:sz w:val="20"/>
                <w:szCs w:val="20"/>
              </w:rPr>
              <w:t>Analyse the data and develop conceptual framework to put all together to make the maps.</w:t>
            </w:r>
          </w:p>
          <w:p w:rsidR="005231F3" w:rsidRPr="005D70AA" w:rsidRDefault="005231F3" w:rsidP="005D70AA">
            <w:pPr>
              <w:pStyle w:val="ListParagraph"/>
              <w:numPr>
                <w:ilvl w:val="0"/>
                <w:numId w:val="12"/>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Digitise the warehouse locations by GPS and compile attribute data of map layer.</w:t>
            </w:r>
          </w:p>
          <w:p w:rsidR="005231F3" w:rsidRPr="005D70AA" w:rsidRDefault="005231F3" w:rsidP="005D70AA">
            <w:pPr>
              <w:pStyle w:val="ListParagraph"/>
              <w:numPr>
                <w:ilvl w:val="0"/>
                <w:numId w:val="12"/>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Build First draft maps before roundtable for validation.</w:t>
            </w:r>
          </w:p>
          <w:p w:rsidR="005231F3" w:rsidRPr="005D70AA" w:rsidRDefault="005231F3" w:rsidP="005D70AA">
            <w:pPr>
              <w:pStyle w:val="ListParagraph"/>
              <w:numPr>
                <w:ilvl w:val="0"/>
                <w:numId w:val="12"/>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Complete maps after receiving the feedback at the workshop</w:t>
            </w:r>
          </w:p>
        </w:tc>
        <w:tc>
          <w:tcPr>
            <w:tcW w:w="4223" w:type="dxa"/>
          </w:tcPr>
          <w:p w:rsidR="005231F3" w:rsidRPr="005D70AA" w:rsidRDefault="005231F3" w:rsidP="005D70AA">
            <w:pPr>
              <w:pStyle w:val="ListParagraph"/>
              <w:numPr>
                <w:ilvl w:val="0"/>
                <w:numId w:val="13"/>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Map the location, characteristics of the repository and the surrounding area.</w:t>
            </w:r>
          </w:p>
          <w:p w:rsidR="005231F3" w:rsidRPr="005D70AA" w:rsidRDefault="005231F3" w:rsidP="005D70AA">
            <w:pPr>
              <w:pStyle w:val="ListParagraph"/>
              <w:numPr>
                <w:ilvl w:val="0"/>
                <w:numId w:val="13"/>
              </w:numPr>
              <w:autoSpaceDE w:val="0"/>
              <w:autoSpaceDN w:val="0"/>
              <w:adjustRightInd w:val="0"/>
              <w:jc w:val="both"/>
              <w:rPr>
                <w:rFonts w:asciiTheme="minorHAnsi" w:hAnsiTheme="minorHAnsi" w:cs="Calibri"/>
                <w:bCs/>
                <w:sz w:val="20"/>
                <w:szCs w:val="22"/>
              </w:rPr>
            </w:pPr>
            <w:r w:rsidRPr="005D70AA">
              <w:rPr>
                <w:rFonts w:asciiTheme="minorHAnsi" w:hAnsiTheme="minorHAnsi" w:cs="Calibri"/>
                <w:bCs/>
                <w:sz w:val="20"/>
                <w:szCs w:val="22"/>
              </w:rPr>
              <w:t xml:space="preserve">02 maps of pesticide warehouses of Hue and Quang Tri provinces with brief description of each in their attribute data. </w:t>
            </w:r>
          </w:p>
          <w:p w:rsidR="005231F3" w:rsidRDefault="005231F3" w:rsidP="00F873F9">
            <w:pPr>
              <w:autoSpaceDE w:val="0"/>
              <w:autoSpaceDN w:val="0"/>
              <w:adjustRightInd w:val="0"/>
              <w:jc w:val="both"/>
              <w:rPr>
                <w:rFonts w:asciiTheme="minorHAnsi" w:hAnsiTheme="minorHAnsi" w:cs="Calibri"/>
                <w:bCs/>
                <w:sz w:val="20"/>
                <w:szCs w:val="22"/>
              </w:rPr>
            </w:pPr>
          </w:p>
        </w:tc>
      </w:tr>
      <w:tr w:rsidR="005231F3" w:rsidTr="003B33B0">
        <w:tc>
          <w:tcPr>
            <w:tcW w:w="675" w:type="dxa"/>
            <w:vAlign w:val="center"/>
          </w:tcPr>
          <w:p w:rsidR="005231F3" w:rsidRDefault="005231F3" w:rsidP="003B33B0">
            <w:pPr>
              <w:autoSpaceDE w:val="0"/>
              <w:autoSpaceDN w:val="0"/>
              <w:adjustRightInd w:val="0"/>
              <w:jc w:val="center"/>
              <w:rPr>
                <w:rFonts w:asciiTheme="minorHAnsi" w:hAnsiTheme="minorHAnsi" w:cs="Calibri"/>
                <w:bCs/>
                <w:sz w:val="20"/>
                <w:szCs w:val="22"/>
              </w:rPr>
            </w:pPr>
            <w:r>
              <w:rPr>
                <w:rFonts w:asciiTheme="minorHAnsi" w:hAnsiTheme="minorHAnsi" w:cs="Calibri"/>
                <w:bCs/>
                <w:sz w:val="20"/>
                <w:szCs w:val="22"/>
              </w:rPr>
              <w:t>5</w:t>
            </w:r>
          </w:p>
        </w:tc>
        <w:tc>
          <w:tcPr>
            <w:tcW w:w="4678" w:type="dxa"/>
          </w:tcPr>
          <w:p w:rsidR="005231F3" w:rsidRPr="005231F3" w:rsidRDefault="005231F3" w:rsidP="005231F3">
            <w:pPr>
              <w:autoSpaceDE w:val="0"/>
              <w:autoSpaceDN w:val="0"/>
              <w:adjustRightInd w:val="0"/>
              <w:jc w:val="both"/>
              <w:rPr>
                <w:rFonts w:asciiTheme="minorHAnsi" w:eastAsia="SimSun" w:hAnsiTheme="minorHAnsi" w:cstheme="minorHAnsi"/>
                <w:bCs/>
                <w:kern w:val="28"/>
                <w:sz w:val="20"/>
                <w:szCs w:val="22"/>
                <w:lang w:eastAsia="zh-CN"/>
              </w:rPr>
            </w:pPr>
            <w:r w:rsidRPr="005231F3">
              <w:rPr>
                <w:rFonts w:asciiTheme="minorHAnsi" w:hAnsiTheme="minorHAnsi" w:cs="Calibri"/>
                <w:bCs/>
                <w:sz w:val="20"/>
                <w:szCs w:val="22"/>
              </w:rPr>
              <w:t xml:space="preserve">Write a technical report on </w:t>
            </w:r>
            <w:r w:rsidRPr="005231F3">
              <w:rPr>
                <w:rFonts w:asciiTheme="minorHAnsi" w:eastAsia="SimSun" w:hAnsiTheme="minorHAnsi" w:cstheme="minorHAnsi"/>
                <w:bCs/>
                <w:kern w:val="28"/>
                <w:sz w:val="20"/>
                <w:szCs w:val="22"/>
                <w:lang w:eastAsia="zh-CN"/>
              </w:rPr>
              <w:t>pesticide usage with the compilation the performance of maps.</w:t>
            </w:r>
          </w:p>
          <w:p w:rsidR="005231F3" w:rsidRDefault="005231F3" w:rsidP="00F873F9">
            <w:pPr>
              <w:autoSpaceDE w:val="0"/>
              <w:autoSpaceDN w:val="0"/>
              <w:adjustRightInd w:val="0"/>
              <w:jc w:val="both"/>
              <w:rPr>
                <w:rFonts w:asciiTheme="minorHAnsi" w:hAnsiTheme="minorHAnsi" w:cs="Calibri"/>
                <w:bCs/>
                <w:sz w:val="20"/>
                <w:szCs w:val="22"/>
              </w:rPr>
            </w:pPr>
          </w:p>
        </w:tc>
        <w:tc>
          <w:tcPr>
            <w:tcW w:w="4223" w:type="dxa"/>
          </w:tcPr>
          <w:p w:rsidR="005231F3" w:rsidRDefault="005231F3" w:rsidP="00F873F9">
            <w:pPr>
              <w:autoSpaceDE w:val="0"/>
              <w:autoSpaceDN w:val="0"/>
              <w:adjustRightInd w:val="0"/>
              <w:jc w:val="both"/>
              <w:rPr>
                <w:rFonts w:asciiTheme="minorHAnsi" w:hAnsiTheme="minorHAnsi" w:cs="Calibri"/>
                <w:bCs/>
                <w:sz w:val="20"/>
                <w:szCs w:val="22"/>
              </w:rPr>
            </w:pPr>
            <w:r w:rsidRPr="00790932">
              <w:rPr>
                <w:rFonts w:asciiTheme="minorHAnsi" w:hAnsiTheme="minorHAnsi" w:cs="Calibri"/>
                <w:bCs/>
                <w:sz w:val="20"/>
                <w:szCs w:val="22"/>
              </w:rPr>
              <w:t xml:space="preserve">01 technical report on </w:t>
            </w:r>
            <w:r w:rsidRPr="00790932">
              <w:rPr>
                <w:rFonts w:asciiTheme="minorHAnsi" w:eastAsia="SimSun" w:hAnsiTheme="minorHAnsi" w:cstheme="minorHAnsi"/>
                <w:bCs/>
                <w:kern w:val="28"/>
                <w:sz w:val="20"/>
                <w:szCs w:val="22"/>
                <w:lang w:eastAsia="zh-CN"/>
              </w:rPr>
              <w:t>pesticide usage with the compilation the performance of maps.</w:t>
            </w:r>
          </w:p>
        </w:tc>
      </w:tr>
    </w:tbl>
    <w:p w:rsidR="00194078" w:rsidRPr="0018153F" w:rsidRDefault="002E415E" w:rsidP="0018153F">
      <w:pPr>
        <w:pStyle w:val="ListParagraph"/>
        <w:autoSpaceDE w:val="0"/>
        <w:autoSpaceDN w:val="0"/>
        <w:adjustRightInd w:val="0"/>
        <w:jc w:val="both"/>
        <w:rPr>
          <w:rFonts w:asciiTheme="minorHAnsi" w:hAnsiTheme="minorHAnsi" w:cs="Calibri"/>
          <w:bCs/>
          <w:sz w:val="20"/>
          <w:szCs w:val="22"/>
        </w:rPr>
      </w:pPr>
      <w:r>
        <w:rPr>
          <w:rFonts w:asciiTheme="minorHAnsi" w:hAnsiTheme="minorHAnsi" w:cs="Calibri"/>
          <w:sz w:val="20"/>
          <w:szCs w:val="22"/>
        </w:rPr>
        <w:tab/>
      </w:r>
    </w:p>
    <w:p w:rsidR="00194078" w:rsidRPr="00790932" w:rsidRDefault="00194078" w:rsidP="00D1000C">
      <w:pPr>
        <w:pStyle w:val="Heading1"/>
        <w:ind w:left="426" w:hanging="426"/>
        <w:rPr>
          <w:rFonts w:asciiTheme="minorHAnsi" w:hAnsiTheme="minorHAnsi" w:cstheme="minorHAnsi"/>
          <w:bCs w:val="0"/>
          <w:sz w:val="20"/>
          <w:szCs w:val="22"/>
          <w:lang w:val="en-GB"/>
        </w:rPr>
      </w:pPr>
      <w:r w:rsidRPr="00790932">
        <w:rPr>
          <w:rFonts w:asciiTheme="minorHAnsi" w:hAnsiTheme="minorHAnsi" w:cstheme="minorHAnsi"/>
          <w:bCs w:val="0"/>
          <w:sz w:val="20"/>
          <w:szCs w:val="22"/>
          <w:lang w:val="en-GB"/>
        </w:rPr>
        <w:t xml:space="preserve">Responsibilities </w:t>
      </w:r>
    </w:p>
    <w:p w:rsidR="00463A50" w:rsidRPr="00790932" w:rsidRDefault="00463A50" w:rsidP="00463A50">
      <w:pPr>
        <w:jc w:val="both"/>
        <w:rPr>
          <w:rFonts w:asciiTheme="minorHAnsi" w:hAnsiTheme="minorHAnsi" w:cs="Calibri"/>
          <w:bCs/>
          <w:sz w:val="20"/>
          <w:szCs w:val="22"/>
        </w:rPr>
      </w:pPr>
      <w:r w:rsidRPr="00790932">
        <w:rPr>
          <w:rFonts w:asciiTheme="minorHAnsi" w:hAnsiTheme="minorHAnsi" w:cs="Calibri"/>
          <w:bCs/>
          <w:sz w:val="20"/>
          <w:szCs w:val="22"/>
        </w:rPr>
        <w:t>In order to achieve the assignment’s objective, as outlined above, the consultant team will be required to perform the following tasks:</w:t>
      </w:r>
    </w:p>
    <w:p w:rsidR="00463A50" w:rsidRPr="00907EA9" w:rsidRDefault="00463A50" w:rsidP="00463A50">
      <w:pPr>
        <w:jc w:val="both"/>
        <w:rPr>
          <w:rFonts w:asciiTheme="minorHAnsi" w:hAnsiTheme="minorHAnsi" w:cs="Calibri"/>
          <w:b/>
          <w:bCs/>
          <w:sz w:val="20"/>
          <w:szCs w:val="22"/>
        </w:rPr>
      </w:pPr>
      <w:r w:rsidRPr="00907EA9">
        <w:rPr>
          <w:rFonts w:asciiTheme="minorHAnsi" w:hAnsiTheme="minorHAnsi" w:cs="Calibri"/>
          <w:b/>
          <w:bCs/>
          <w:sz w:val="20"/>
          <w:szCs w:val="22"/>
        </w:rPr>
        <w:t>Main consultants:</w:t>
      </w:r>
    </w:p>
    <w:p w:rsidR="00463A50" w:rsidRPr="00790932" w:rsidRDefault="00463A50" w:rsidP="00463A50">
      <w:pPr>
        <w:pStyle w:val="ListParagraph"/>
        <w:numPr>
          <w:ilvl w:val="0"/>
          <w:numId w:val="3"/>
        </w:numPr>
        <w:tabs>
          <w:tab w:val="num" w:pos="990"/>
        </w:tabs>
        <w:spacing w:after="120"/>
        <w:jc w:val="both"/>
        <w:rPr>
          <w:rFonts w:asciiTheme="minorHAnsi" w:hAnsiTheme="minorHAnsi" w:cs="Calibri"/>
          <w:bCs/>
          <w:sz w:val="20"/>
          <w:szCs w:val="22"/>
        </w:rPr>
      </w:pPr>
      <w:r w:rsidRPr="00790932">
        <w:rPr>
          <w:rFonts w:asciiTheme="minorHAnsi" w:hAnsiTheme="minorHAnsi" w:cs="Calibri"/>
          <w:bCs/>
          <w:sz w:val="20"/>
          <w:szCs w:val="22"/>
        </w:rPr>
        <w:t>Closely work with the team of CSRD to get information related to research activities</w:t>
      </w:r>
      <w:r w:rsidR="000C76DC">
        <w:rPr>
          <w:rFonts w:asciiTheme="minorHAnsi" w:hAnsiTheme="minorHAnsi" w:cs="Calibri"/>
          <w:bCs/>
          <w:sz w:val="20"/>
          <w:szCs w:val="22"/>
        </w:rPr>
        <w:t>.</w:t>
      </w:r>
    </w:p>
    <w:p w:rsidR="00463A50" w:rsidRPr="00790932" w:rsidRDefault="00463A50" w:rsidP="00463A50">
      <w:pPr>
        <w:pStyle w:val="ListParagraph"/>
        <w:numPr>
          <w:ilvl w:val="0"/>
          <w:numId w:val="3"/>
        </w:numPr>
        <w:tabs>
          <w:tab w:val="num" w:pos="990"/>
        </w:tabs>
        <w:spacing w:after="120"/>
        <w:jc w:val="both"/>
        <w:rPr>
          <w:rFonts w:asciiTheme="minorHAnsi" w:hAnsiTheme="minorHAnsi" w:cs="Calibri"/>
          <w:bCs/>
          <w:sz w:val="20"/>
          <w:szCs w:val="22"/>
        </w:rPr>
      </w:pPr>
      <w:r w:rsidRPr="00790932">
        <w:rPr>
          <w:rFonts w:asciiTheme="minorHAnsi" w:hAnsiTheme="minorHAnsi" w:cs="Calibri"/>
          <w:bCs/>
          <w:sz w:val="20"/>
          <w:szCs w:val="22"/>
        </w:rPr>
        <w:t>Follow the structure for research report recommended by CSRD</w:t>
      </w:r>
      <w:r w:rsidR="000C76DC">
        <w:rPr>
          <w:rFonts w:asciiTheme="minorHAnsi" w:hAnsiTheme="minorHAnsi" w:cs="Calibri"/>
          <w:bCs/>
          <w:sz w:val="20"/>
          <w:szCs w:val="22"/>
        </w:rPr>
        <w:t>.</w:t>
      </w:r>
    </w:p>
    <w:p w:rsidR="00463A50" w:rsidRPr="00790932" w:rsidRDefault="00463A50" w:rsidP="00463A50">
      <w:pPr>
        <w:pStyle w:val="ListParagraph"/>
        <w:numPr>
          <w:ilvl w:val="0"/>
          <w:numId w:val="3"/>
        </w:numPr>
        <w:tabs>
          <w:tab w:val="num" w:pos="990"/>
        </w:tabs>
        <w:spacing w:after="120"/>
        <w:jc w:val="both"/>
        <w:rPr>
          <w:rFonts w:asciiTheme="minorHAnsi" w:hAnsiTheme="minorHAnsi" w:cs="Calibri"/>
          <w:bCs/>
          <w:sz w:val="20"/>
          <w:szCs w:val="22"/>
        </w:rPr>
      </w:pPr>
      <w:r w:rsidRPr="00790932">
        <w:rPr>
          <w:rFonts w:asciiTheme="minorHAnsi" w:hAnsiTheme="minorHAnsi" w:cs="Calibri"/>
          <w:bCs/>
          <w:sz w:val="20"/>
          <w:szCs w:val="22"/>
        </w:rPr>
        <w:t>Closely work with CSRD researchers to build up</w:t>
      </w:r>
      <w:r w:rsidR="00A60179" w:rsidRPr="00790932">
        <w:rPr>
          <w:rFonts w:asciiTheme="minorHAnsi" w:hAnsiTheme="minorHAnsi" w:cs="Calibri"/>
          <w:bCs/>
          <w:sz w:val="20"/>
          <w:szCs w:val="22"/>
        </w:rPr>
        <w:t xml:space="preserve"> high quality maps</w:t>
      </w:r>
      <w:r w:rsidRPr="00790932">
        <w:rPr>
          <w:rFonts w:asciiTheme="minorHAnsi" w:hAnsiTheme="minorHAnsi" w:cs="Calibri"/>
          <w:bCs/>
          <w:sz w:val="20"/>
          <w:szCs w:val="22"/>
        </w:rPr>
        <w:t>.</w:t>
      </w:r>
    </w:p>
    <w:p w:rsidR="00463A50" w:rsidRPr="00907EA9" w:rsidRDefault="00463A50" w:rsidP="00A60179">
      <w:pPr>
        <w:jc w:val="both"/>
        <w:rPr>
          <w:rFonts w:asciiTheme="minorHAnsi" w:hAnsiTheme="minorHAnsi" w:cs="Calibri"/>
          <w:b/>
          <w:bCs/>
          <w:sz w:val="20"/>
          <w:szCs w:val="22"/>
        </w:rPr>
      </w:pPr>
      <w:r w:rsidRPr="00907EA9">
        <w:rPr>
          <w:rFonts w:asciiTheme="minorHAnsi" w:hAnsiTheme="minorHAnsi" w:cs="Calibri"/>
          <w:b/>
          <w:bCs/>
          <w:sz w:val="20"/>
          <w:szCs w:val="22"/>
        </w:rPr>
        <w:t>Consultant assistant:</w:t>
      </w:r>
      <w:r w:rsidR="00A60179" w:rsidRPr="00907EA9">
        <w:rPr>
          <w:rFonts w:asciiTheme="minorHAnsi" w:hAnsiTheme="minorHAnsi" w:cs="Calibri"/>
          <w:b/>
          <w:bCs/>
          <w:sz w:val="20"/>
          <w:szCs w:val="22"/>
        </w:rPr>
        <w:t xml:space="preserve"> </w:t>
      </w:r>
    </w:p>
    <w:p w:rsidR="0002012D" w:rsidRDefault="0002012D" w:rsidP="00463A50">
      <w:pPr>
        <w:pStyle w:val="ListParagraph"/>
        <w:numPr>
          <w:ilvl w:val="0"/>
          <w:numId w:val="3"/>
        </w:numPr>
        <w:spacing w:after="120"/>
        <w:jc w:val="both"/>
        <w:rPr>
          <w:rFonts w:asciiTheme="minorHAnsi" w:hAnsiTheme="minorHAnsi" w:cs="Calibri"/>
          <w:bCs/>
          <w:sz w:val="20"/>
          <w:szCs w:val="22"/>
        </w:rPr>
      </w:pPr>
      <w:r>
        <w:rPr>
          <w:rFonts w:asciiTheme="minorHAnsi" w:hAnsiTheme="minorHAnsi" w:cs="Calibri"/>
          <w:bCs/>
          <w:sz w:val="20"/>
          <w:szCs w:val="22"/>
        </w:rPr>
        <w:t>P</w:t>
      </w:r>
      <w:r w:rsidRPr="0002012D">
        <w:rPr>
          <w:rFonts w:asciiTheme="minorHAnsi" w:hAnsiTheme="minorHAnsi" w:cs="Calibri"/>
          <w:bCs/>
          <w:sz w:val="20"/>
          <w:szCs w:val="22"/>
        </w:rPr>
        <w:t>articipate</w:t>
      </w:r>
      <w:r>
        <w:rPr>
          <w:rFonts w:asciiTheme="minorHAnsi" w:hAnsiTheme="minorHAnsi" w:cs="Calibri"/>
          <w:bCs/>
          <w:sz w:val="20"/>
          <w:szCs w:val="22"/>
        </w:rPr>
        <w:t xml:space="preserve"> in </w:t>
      </w:r>
      <w:r w:rsidRPr="00790932">
        <w:rPr>
          <w:rFonts w:asciiTheme="minorHAnsi" w:hAnsiTheme="minorHAnsi" w:cs="Calibri"/>
          <w:bCs/>
          <w:sz w:val="20"/>
          <w:szCs w:val="22"/>
        </w:rPr>
        <w:t>field study to collect baseline data from relevant agencies at provincial and district levels</w:t>
      </w:r>
    </w:p>
    <w:p w:rsidR="00463A50" w:rsidRPr="00790932" w:rsidRDefault="00463A50" w:rsidP="00463A50">
      <w:pPr>
        <w:pStyle w:val="ListParagraph"/>
        <w:numPr>
          <w:ilvl w:val="0"/>
          <w:numId w:val="3"/>
        </w:numPr>
        <w:spacing w:after="120"/>
        <w:jc w:val="both"/>
        <w:rPr>
          <w:rFonts w:asciiTheme="minorHAnsi" w:hAnsiTheme="minorHAnsi" w:cs="Calibri"/>
          <w:bCs/>
          <w:sz w:val="20"/>
          <w:szCs w:val="22"/>
        </w:rPr>
      </w:pPr>
      <w:r w:rsidRPr="00790932">
        <w:rPr>
          <w:rFonts w:asciiTheme="minorHAnsi" w:hAnsiTheme="minorHAnsi" w:cs="Calibri"/>
          <w:bCs/>
          <w:sz w:val="20"/>
          <w:szCs w:val="22"/>
        </w:rPr>
        <w:t>Closely work with main consultants to ensure all activities implemented in time and</w:t>
      </w:r>
      <w:r w:rsidR="000C76DC">
        <w:rPr>
          <w:rFonts w:asciiTheme="minorHAnsi" w:hAnsiTheme="minorHAnsi" w:cs="Calibri"/>
          <w:bCs/>
          <w:sz w:val="20"/>
          <w:szCs w:val="22"/>
        </w:rPr>
        <w:t xml:space="preserve"> gained the activity objectives.</w:t>
      </w:r>
    </w:p>
    <w:p w:rsidR="00A60179" w:rsidRPr="00790932" w:rsidRDefault="00A60179" w:rsidP="00463A50">
      <w:pPr>
        <w:pStyle w:val="ListParagraph"/>
        <w:numPr>
          <w:ilvl w:val="0"/>
          <w:numId w:val="3"/>
        </w:numPr>
        <w:spacing w:after="120"/>
        <w:jc w:val="both"/>
        <w:rPr>
          <w:rFonts w:asciiTheme="minorHAnsi" w:hAnsiTheme="minorHAnsi" w:cs="Calibri"/>
          <w:bCs/>
          <w:sz w:val="20"/>
          <w:szCs w:val="22"/>
        </w:rPr>
      </w:pPr>
      <w:r w:rsidRPr="00790932">
        <w:rPr>
          <w:rFonts w:asciiTheme="minorHAnsi" w:hAnsiTheme="minorHAnsi" w:cs="Calibri"/>
          <w:bCs/>
          <w:sz w:val="20"/>
          <w:szCs w:val="22"/>
        </w:rPr>
        <w:t>Support main consul</w:t>
      </w:r>
      <w:r w:rsidR="00870998">
        <w:rPr>
          <w:rFonts w:asciiTheme="minorHAnsi" w:hAnsiTheme="minorHAnsi" w:cs="Calibri"/>
          <w:bCs/>
          <w:sz w:val="20"/>
          <w:szCs w:val="22"/>
        </w:rPr>
        <w:t>t</w:t>
      </w:r>
      <w:r w:rsidRPr="00790932">
        <w:rPr>
          <w:rFonts w:asciiTheme="minorHAnsi" w:hAnsiTheme="minorHAnsi" w:cs="Calibri"/>
          <w:bCs/>
          <w:sz w:val="20"/>
          <w:szCs w:val="22"/>
        </w:rPr>
        <w:t>ants</w:t>
      </w:r>
      <w:r w:rsidR="00EA70E7">
        <w:rPr>
          <w:rFonts w:asciiTheme="minorHAnsi" w:hAnsiTheme="minorHAnsi" w:cs="Calibri"/>
          <w:bCs/>
          <w:sz w:val="20"/>
          <w:szCs w:val="22"/>
        </w:rPr>
        <w:t>: take notes; take photos</w:t>
      </w:r>
      <w:r w:rsidR="0002012D">
        <w:rPr>
          <w:rFonts w:asciiTheme="minorHAnsi" w:hAnsiTheme="minorHAnsi" w:cs="Calibri"/>
          <w:bCs/>
          <w:sz w:val="20"/>
          <w:szCs w:val="22"/>
        </w:rPr>
        <w:t xml:space="preserve">, </w:t>
      </w:r>
      <w:r w:rsidR="0002012D" w:rsidRPr="0002012D">
        <w:rPr>
          <w:rFonts w:asciiTheme="minorHAnsi" w:hAnsiTheme="minorHAnsi" w:cs="Calibri"/>
          <w:bCs/>
          <w:sz w:val="20"/>
          <w:szCs w:val="22"/>
        </w:rPr>
        <w:t>communicate with stakeholders</w:t>
      </w:r>
      <w:r w:rsidR="0002012D">
        <w:rPr>
          <w:rFonts w:asciiTheme="minorHAnsi" w:hAnsiTheme="minorHAnsi" w:cs="Calibri"/>
          <w:bCs/>
          <w:sz w:val="20"/>
          <w:szCs w:val="22"/>
        </w:rPr>
        <w:t>,</w:t>
      </w:r>
      <w:r w:rsidR="00B534BE">
        <w:rPr>
          <w:rFonts w:asciiTheme="minorHAnsi" w:hAnsiTheme="minorHAnsi" w:cs="Calibri"/>
          <w:bCs/>
          <w:sz w:val="20"/>
          <w:szCs w:val="22"/>
        </w:rPr>
        <w:t xml:space="preserve"> </w:t>
      </w:r>
      <w:r w:rsidR="00B534BE" w:rsidRPr="00B534BE">
        <w:rPr>
          <w:rFonts w:asciiTheme="minorHAnsi" w:hAnsiTheme="minorHAnsi" w:cs="Calibri"/>
          <w:bCs/>
          <w:sz w:val="20"/>
          <w:szCs w:val="22"/>
        </w:rPr>
        <w:t>collect additional documents</w:t>
      </w:r>
      <w:r w:rsidR="000C76DC">
        <w:rPr>
          <w:rFonts w:asciiTheme="minorHAnsi" w:hAnsiTheme="minorHAnsi" w:cs="Calibri"/>
          <w:bCs/>
          <w:sz w:val="20"/>
          <w:szCs w:val="22"/>
        </w:rPr>
        <w:t>.</w:t>
      </w:r>
    </w:p>
    <w:p w:rsidR="00EF3BE4" w:rsidRPr="00790932" w:rsidRDefault="00EF3BE4" w:rsidP="00EF3BE4">
      <w:pPr>
        <w:pStyle w:val="Heading1"/>
        <w:spacing w:before="120" w:after="120"/>
        <w:ind w:left="360"/>
        <w:rPr>
          <w:rFonts w:asciiTheme="minorHAnsi" w:hAnsiTheme="minorHAnsi" w:cstheme="minorHAnsi"/>
          <w:sz w:val="20"/>
          <w:szCs w:val="22"/>
        </w:rPr>
      </w:pPr>
      <w:r w:rsidRPr="00790932">
        <w:rPr>
          <w:rFonts w:asciiTheme="minorHAnsi" w:hAnsiTheme="minorHAnsi" w:cstheme="minorHAnsi"/>
          <w:sz w:val="20"/>
          <w:szCs w:val="22"/>
        </w:rPr>
        <w:t>Activity plan</w:t>
      </w:r>
    </w:p>
    <w:p w:rsidR="00EF3BE4" w:rsidRPr="00790932" w:rsidRDefault="00EF3BE4" w:rsidP="00EF3BE4">
      <w:pPr>
        <w:spacing w:before="240" w:after="240"/>
        <w:rPr>
          <w:rFonts w:asciiTheme="minorHAnsi" w:hAnsiTheme="minorHAnsi" w:cstheme="minorHAnsi"/>
          <w:sz w:val="20"/>
          <w:szCs w:val="22"/>
        </w:rPr>
      </w:pPr>
      <w:r w:rsidRPr="00790932">
        <w:rPr>
          <w:rFonts w:asciiTheme="minorHAnsi" w:hAnsiTheme="minorHAnsi" w:cstheme="minorHAnsi"/>
          <w:sz w:val="20"/>
          <w:szCs w:val="22"/>
        </w:rPr>
        <w:t xml:space="preserve">The assignment starts from </w:t>
      </w:r>
      <w:r w:rsidR="00496D99" w:rsidRPr="00790932">
        <w:rPr>
          <w:rFonts w:asciiTheme="minorHAnsi" w:hAnsiTheme="minorHAnsi" w:cstheme="minorHAnsi"/>
          <w:sz w:val="20"/>
          <w:szCs w:val="22"/>
        </w:rPr>
        <w:t>1</w:t>
      </w:r>
      <w:r w:rsidR="00496D99" w:rsidRPr="00790932">
        <w:rPr>
          <w:rFonts w:asciiTheme="minorHAnsi" w:hAnsiTheme="minorHAnsi" w:cstheme="minorHAnsi"/>
          <w:sz w:val="20"/>
          <w:szCs w:val="22"/>
          <w:vertAlign w:val="superscript"/>
        </w:rPr>
        <w:t>st</w:t>
      </w:r>
      <w:r w:rsidR="00496D99" w:rsidRPr="00790932">
        <w:rPr>
          <w:rFonts w:asciiTheme="minorHAnsi" w:hAnsiTheme="minorHAnsi" w:cstheme="minorHAnsi"/>
          <w:sz w:val="20"/>
          <w:szCs w:val="22"/>
        </w:rPr>
        <w:t xml:space="preserve"> August </w:t>
      </w:r>
      <w:r w:rsidRPr="00790932">
        <w:rPr>
          <w:rFonts w:asciiTheme="minorHAnsi" w:hAnsiTheme="minorHAnsi" w:cstheme="minorHAnsi"/>
          <w:sz w:val="20"/>
          <w:szCs w:val="22"/>
        </w:rPr>
        <w:t xml:space="preserve"> to </w:t>
      </w:r>
      <w:r w:rsidR="00496D99" w:rsidRPr="00790932">
        <w:rPr>
          <w:rFonts w:asciiTheme="minorHAnsi" w:hAnsiTheme="minorHAnsi" w:cstheme="minorHAnsi"/>
          <w:sz w:val="20"/>
          <w:szCs w:val="22"/>
        </w:rPr>
        <w:t>20</w:t>
      </w:r>
      <w:r w:rsidR="00496D99" w:rsidRPr="00790932">
        <w:rPr>
          <w:rFonts w:asciiTheme="minorHAnsi" w:hAnsiTheme="minorHAnsi" w:cstheme="minorHAnsi"/>
          <w:sz w:val="20"/>
          <w:szCs w:val="22"/>
          <w:vertAlign w:val="superscript"/>
        </w:rPr>
        <w:t>th</w:t>
      </w:r>
      <w:r w:rsidR="00496D99" w:rsidRPr="00790932">
        <w:rPr>
          <w:rFonts w:asciiTheme="minorHAnsi" w:hAnsiTheme="minorHAnsi" w:cstheme="minorHAnsi"/>
          <w:sz w:val="20"/>
          <w:szCs w:val="22"/>
        </w:rPr>
        <w:t xml:space="preserve"> October,</w:t>
      </w:r>
      <w:r w:rsidRPr="00790932">
        <w:rPr>
          <w:rFonts w:asciiTheme="minorHAnsi" w:hAnsiTheme="minorHAnsi" w:cstheme="minorHAnsi"/>
          <w:sz w:val="20"/>
          <w:szCs w:val="22"/>
        </w:rPr>
        <w:t xml:space="preserve"> 201</w:t>
      </w:r>
      <w:r w:rsidR="00496D99" w:rsidRPr="00790932">
        <w:rPr>
          <w:rFonts w:asciiTheme="minorHAnsi" w:hAnsiTheme="minorHAnsi" w:cstheme="minorHAnsi"/>
          <w:sz w:val="20"/>
          <w:szCs w:val="22"/>
        </w:rPr>
        <w:t>6</w:t>
      </w:r>
      <w:r w:rsidRPr="00790932">
        <w:rPr>
          <w:rFonts w:asciiTheme="minorHAnsi" w:hAnsiTheme="minorHAnsi" w:cstheme="minorHAnsi"/>
          <w:sz w:val="20"/>
          <w:szCs w:val="22"/>
        </w:rPr>
        <w:t xml:space="preserve">.   </w:t>
      </w:r>
    </w:p>
    <w:p w:rsidR="00EF3BE4" w:rsidRPr="00790932" w:rsidRDefault="00EF3BE4" w:rsidP="00EF3BE4">
      <w:pPr>
        <w:pStyle w:val="Heading1"/>
        <w:spacing w:before="120" w:after="120"/>
        <w:ind w:left="360"/>
        <w:rPr>
          <w:rFonts w:asciiTheme="minorHAnsi" w:hAnsiTheme="minorHAnsi" w:cstheme="minorHAnsi"/>
          <w:sz w:val="20"/>
          <w:szCs w:val="22"/>
        </w:rPr>
      </w:pPr>
      <w:r w:rsidRPr="00790932">
        <w:rPr>
          <w:rFonts w:asciiTheme="minorHAnsi" w:hAnsiTheme="minorHAnsi" w:cstheme="minorHAnsi"/>
          <w:sz w:val="20"/>
          <w:szCs w:val="22"/>
        </w:rPr>
        <w:lastRenderedPageBreak/>
        <w:t>Consultant team</w:t>
      </w:r>
    </w:p>
    <w:p w:rsidR="00EF3BE4" w:rsidRPr="00790932" w:rsidRDefault="00EF3BE4" w:rsidP="00EF3BE4">
      <w:pPr>
        <w:rPr>
          <w:rFonts w:asciiTheme="minorHAnsi" w:hAnsiTheme="minorHAnsi" w:cstheme="minorHAnsi"/>
          <w:sz w:val="20"/>
          <w:szCs w:val="22"/>
          <w:lang w:val="en-US"/>
        </w:rPr>
      </w:pPr>
      <w:r w:rsidRPr="00790932">
        <w:rPr>
          <w:rFonts w:asciiTheme="minorHAnsi" w:hAnsiTheme="minorHAnsi" w:cstheme="minorHAnsi"/>
          <w:sz w:val="20"/>
          <w:szCs w:val="22"/>
          <w:lang w:val="en-US"/>
        </w:rPr>
        <w:t>The consultant team includes:</w:t>
      </w:r>
    </w:p>
    <w:p w:rsidR="00496D99" w:rsidRPr="00790932" w:rsidRDefault="00496D99" w:rsidP="00496D99">
      <w:pPr>
        <w:pStyle w:val="ListParagraph"/>
        <w:numPr>
          <w:ilvl w:val="3"/>
          <w:numId w:val="1"/>
        </w:numPr>
        <w:rPr>
          <w:rFonts w:asciiTheme="minorHAnsi" w:hAnsiTheme="minorHAnsi" w:cstheme="minorHAnsi"/>
          <w:sz w:val="20"/>
          <w:szCs w:val="22"/>
          <w:lang w:val="en-US"/>
        </w:rPr>
      </w:pPr>
      <w:r w:rsidRPr="00790932">
        <w:rPr>
          <w:rFonts w:asciiTheme="minorHAnsi" w:hAnsiTheme="minorHAnsi" w:cstheme="minorHAnsi"/>
          <w:sz w:val="20"/>
          <w:szCs w:val="22"/>
          <w:lang w:val="en-US"/>
        </w:rPr>
        <w:t>0</w:t>
      </w:r>
      <w:r w:rsidR="00214003">
        <w:rPr>
          <w:rFonts w:asciiTheme="minorHAnsi" w:hAnsiTheme="minorHAnsi" w:cstheme="minorHAnsi"/>
          <w:sz w:val="20"/>
          <w:szCs w:val="22"/>
          <w:lang w:val="en-US"/>
        </w:rPr>
        <w:t>1</w:t>
      </w:r>
      <w:r w:rsidRPr="00907EA9">
        <w:rPr>
          <w:rFonts w:asciiTheme="minorHAnsi" w:hAnsiTheme="minorHAnsi" w:cstheme="minorHAnsi"/>
          <w:color w:val="0070C0"/>
          <w:sz w:val="20"/>
          <w:szCs w:val="22"/>
          <w:lang w:val="en-US"/>
        </w:rPr>
        <w:t xml:space="preserve"> </w:t>
      </w:r>
      <w:r w:rsidRPr="0018153F">
        <w:rPr>
          <w:rFonts w:asciiTheme="minorHAnsi" w:hAnsiTheme="minorHAnsi" w:cstheme="minorHAnsi"/>
          <w:sz w:val="20"/>
          <w:szCs w:val="22"/>
          <w:lang w:val="en-US"/>
        </w:rPr>
        <w:t>G</w:t>
      </w:r>
      <w:r w:rsidR="000C76DC" w:rsidRPr="0018153F">
        <w:rPr>
          <w:rFonts w:asciiTheme="minorHAnsi" w:hAnsiTheme="minorHAnsi" w:cstheme="minorHAnsi"/>
          <w:sz w:val="20"/>
          <w:szCs w:val="22"/>
          <w:lang w:val="en-US"/>
        </w:rPr>
        <w:t xml:space="preserve">eographic Information </w:t>
      </w:r>
      <w:r w:rsidRPr="0018153F">
        <w:rPr>
          <w:rFonts w:asciiTheme="minorHAnsi" w:hAnsiTheme="minorHAnsi" w:cstheme="minorHAnsi"/>
          <w:sz w:val="20"/>
          <w:szCs w:val="22"/>
          <w:lang w:val="en-US"/>
        </w:rPr>
        <w:t>S</w:t>
      </w:r>
      <w:r w:rsidR="000C76DC" w:rsidRPr="0018153F">
        <w:rPr>
          <w:rFonts w:asciiTheme="minorHAnsi" w:hAnsiTheme="minorHAnsi" w:cstheme="minorHAnsi"/>
          <w:sz w:val="20"/>
          <w:szCs w:val="22"/>
          <w:lang w:val="en-US"/>
        </w:rPr>
        <w:t>ystem</w:t>
      </w:r>
      <w:r w:rsidRPr="0018153F">
        <w:rPr>
          <w:rFonts w:asciiTheme="minorHAnsi" w:hAnsiTheme="minorHAnsi" w:cstheme="minorHAnsi"/>
          <w:sz w:val="20"/>
          <w:szCs w:val="22"/>
          <w:lang w:val="en-US"/>
        </w:rPr>
        <w:t xml:space="preserve"> consul</w:t>
      </w:r>
      <w:r w:rsidR="00870998" w:rsidRPr="0018153F">
        <w:rPr>
          <w:rFonts w:asciiTheme="minorHAnsi" w:hAnsiTheme="minorHAnsi" w:cstheme="minorHAnsi"/>
          <w:sz w:val="20"/>
          <w:szCs w:val="22"/>
          <w:lang w:val="en-US"/>
        </w:rPr>
        <w:t>t</w:t>
      </w:r>
      <w:r w:rsidRPr="0018153F">
        <w:rPr>
          <w:rFonts w:asciiTheme="minorHAnsi" w:hAnsiTheme="minorHAnsi" w:cstheme="minorHAnsi"/>
          <w:sz w:val="20"/>
          <w:szCs w:val="22"/>
          <w:lang w:val="en-US"/>
        </w:rPr>
        <w:t>ants</w:t>
      </w:r>
    </w:p>
    <w:p w:rsidR="00F46552" w:rsidRPr="00790932" w:rsidRDefault="00F46552" w:rsidP="00EF3BE4">
      <w:pPr>
        <w:rPr>
          <w:rFonts w:asciiTheme="minorHAnsi" w:hAnsiTheme="minorHAnsi" w:cstheme="minorHAnsi"/>
          <w:sz w:val="20"/>
          <w:szCs w:val="22"/>
          <w:lang w:val="en-US"/>
        </w:rPr>
      </w:pPr>
    </w:p>
    <w:p w:rsidR="00EF3BE4" w:rsidRPr="00790932" w:rsidRDefault="00EF3BE4" w:rsidP="00EF3BE4">
      <w:pPr>
        <w:rPr>
          <w:rFonts w:asciiTheme="minorHAnsi" w:hAnsiTheme="minorHAnsi" w:cstheme="minorHAnsi"/>
          <w:sz w:val="20"/>
          <w:szCs w:val="22"/>
          <w:lang w:val="en-US" w:eastAsia="ar-SA"/>
        </w:rPr>
      </w:pPr>
    </w:p>
    <w:p w:rsidR="00EF3BE4" w:rsidRPr="00790932" w:rsidRDefault="00EF3BE4" w:rsidP="00EF3BE4">
      <w:pPr>
        <w:pStyle w:val="Heading1"/>
        <w:ind w:left="360"/>
        <w:jc w:val="left"/>
        <w:rPr>
          <w:rFonts w:asciiTheme="minorHAnsi" w:hAnsiTheme="minorHAnsi" w:cstheme="minorHAnsi"/>
          <w:b w:val="0"/>
          <w:sz w:val="20"/>
          <w:szCs w:val="22"/>
        </w:rPr>
      </w:pPr>
      <w:r w:rsidRPr="00790932">
        <w:rPr>
          <w:rFonts w:asciiTheme="minorHAnsi" w:hAnsiTheme="minorHAnsi" w:cstheme="minorHAnsi"/>
          <w:sz w:val="20"/>
          <w:szCs w:val="22"/>
          <w:lang w:eastAsia="ar-SA"/>
        </w:rPr>
        <w:t>Payment terms</w:t>
      </w:r>
      <w:r w:rsidRPr="00790932">
        <w:rPr>
          <w:rFonts w:asciiTheme="minorHAnsi" w:hAnsiTheme="minorHAnsi" w:cstheme="minorHAnsi"/>
          <w:sz w:val="20"/>
          <w:szCs w:val="22"/>
          <w:lang w:eastAsia="ar-SA"/>
        </w:rPr>
        <w:br/>
      </w:r>
      <w:r w:rsidRPr="00790932">
        <w:rPr>
          <w:rFonts w:asciiTheme="minorHAnsi" w:hAnsiTheme="minorHAnsi" w:cstheme="minorHAnsi"/>
          <w:b w:val="0"/>
          <w:sz w:val="20"/>
          <w:szCs w:val="22"/>
        </w:rPr>
        <w:t xml:space="preserve">Payment will be made to the trainers after the </w:t>
      </w:r>
      <w:r w:rsidR="000C76DC">
        <w:rPr>
          <w:rFonts w:asciiTheme="minorHAnsi" w:hAnsiTheme="minorHAnsi" w:cstheme="minorHAnsi"/>
          <w:b w:val="0"/>
          <w:sz w:val="20"/>
          <w:szCs w:val="22"/>
        </w:rPr>
        <w:t>complete of activities and submission of output.</w:t>
      </w:r>
    </w:p>
    <w:bookmarkEnd w:id="3"/>
    <w:p w:rsidR="00EF3BE4" w:rsidRPr="00790932" w:rsidRDefault="006B4555" w:rsidP="00BD700D">
      <w:pPr>
        <w:pStyle w:val="Heading1"/>
        <w:numPr>
          <w:ilvl w:val="0"/>
          <w:numId w:val="0"/>
        </w:numPr>
        <w:rPr>
          <w:rFonts w:asciiTheme="minorHAnsi" w:hAnsiTheme="minorHAnsi" w:cstheme="minorHAnsi"/>
          <w:sz w:val="20"/>
          <w:szCs w:val="22"/>
          <w:lang w:eastAsia="ar-SA"/>
        </w:rPr>
      </w:pPr>
      <w:r>
        <w:rPr>
          <w:rFonts w:asciiTheme="minorHAnsi" w:hAnsiTheme="minorHAnsi" w:cstheme="minorHAnsi"/>
          <w:sz w:val="20"/>
          <w:szCs w:val="22"/>
          <w:lang w:eastAsia="ar-SA"/>
        </w:rPr>
        <w:t>7</w:t>
      </w:r>
      <w:r w:rsidR="00315498">
        <w:rPr>
          <w:rFonts w:asciiTheme="minorHAnsi" w:hAnsiTheme="minorHAnsi" w:cstheme="minorHAnsi"/>
          <w:sz w:val="20"/>
          <w:szCs w:val="22"/>
          <w:lang w:eastAsia="ar-SA"/>
        </w:rPr>
        <w:t xml:space="preserve">. </w:t>
      </w:r>
      <w:r w:rsidR="00EF3BE4" w:rsidRPr="00790932">
        <w:rPr>
          <w:rFonts w:asciiTheme="minorHAnsi" w:hAnsiTheme="minorHAnsi" w:cstheme="minorHAnsi"/>
          <w:sz w:val="20"/>
          <w:szCs w:val="22"/>
          <w:lang w:eastAsia="ar-SA"/>
        </w:rPr>
        <w:t>Consultant Profile</w:t>
      </w:r>
    </w:p>
    <w:p w:rsidR="00EF3BE4" w:rsidRPr="00790932" w:rsidRDefault="00B872A8" w:rsidP="00EF3BE4">
      <w:pPr>
        <w:numPr>
          <w:ilvl w:val="0"/>
          <w:numId w:val="2"/>
        </w:numPr>
        <w:tabs>
          <w:tab w:val="num" w:pos="720"/>
        </w:tabs>
        <w:spacing w:before="240" w:after="140"/>
        <w:ind w:left="720"/>
        <w:jc w:val="both"/>
        <w:rPr>
          <w:rFonts w:asciiTheme="minorHAnsi" w:hAnsiTheme="minorHAnsi" w:cstheme="minorHAnsi"/>
          <w:sz w:val="20"/>
          <w:szCs w:val="22"/>
        </w:rPr>
      </w:pPr>
      <w:r w:rsidRPr="00790932">
        <w:rPr>
          <w:rFonts w:asciiTheme="minorHAnsi" w:hAnsiTheme="minorHAnsi" w:cstheme="minorHAnsi"/>
          <w:sz w:val="20"/>
          <w:szCs w:val="22"/>
        </w:rPr>
        <w:t>Master</w:t>
      </w:r>
      <w:r w:rsidR="00EF3BE4" w:rsidRPr="00790932">
        <w:rPr>
          <w:rFonts w:asciiTheme="minorHAnsi" w:hAnsiTheme="minorHAnsi" w:cstheme="minorHAnsi"/>
          <w:sz w:val="20"/>
          <w:szCs w:val="22"/>
        </w:rPr>
        <w:t xml:space="preserve"> degree with </w:t>
      </w:r>
      <w:r w:rsidR="00BD700D" w:rsidRPr="00790932">
        <w:rPr>
          <w:rFonts w:asciiTheme="minorHAnsi" w:hAnsiTheme="minorHAnsi" w:cstheme="minorHAnsi"/>
          <w:sz w:val="20"/>
          <w:szCs w:val="22"/>
        </w:rPr>
        <w:t>over 10</w:t>
      </w:r>
      <w:r w:rsidR="00EF3BE4" w:rsidRPr="00790932">
        <w:rPr>
          <w:rFonts w:asciiTheme="minorHAnsi" w:hAnsiTheme="minorHAnsi" w:cstheme="minorHAnsi"/>
          <w:sz w:val="20"/>
          <w:szCs w:val="22"/>
        </w:rPr>
        <w:t xml:space="preserve"> years experience in </w:t>
      </w:r>
      <w:r w:rsidR="000C76DC" w:rsidRPr="0018153F">
        <w:rPr>
          <w:rFonts w:asciiTheme="minorHAnsi" w:hAnsiTheme="minorHAnsi" w:cstheme="minorHAnsi"/>
          <w:sz w:val="20"/>
          <w:szCs w:val="22"/>
          <w:lang w:val="en-US"/>
        </w:rPr>
        <w:t>Geographic Information System</w:t>
      </w:r>
      <w:r w:rsidR="00BD700D" w:rsidRPr="00790932">
        <w:rPr>
          <w:rFonts w:asciiTheme="minorHAnsi" w:hAnsiTheme="minorHAnsi" w:cstheme="minorHAnsi"/>
          <w:sz w:val="20"/>
          <w:szCs w:val="22"/>
        </w:rPr>
        <w:t xml:space="preserve"> and n</w:t>
      </w:r>
      <w:r w:rsidR="000C76DC">
        <w:rPr>
          <w:rFonts w:asciiTheme="minorHAnsi" w:hAnsiTheme="minorHAnsi" w:cstheme="minorHAnsi"/>
          <w:sz w:val="20"/>
          <w:szCs w:val="22"/>
        </w:rPr>
        <w:t>atural resources and environment.</w:t>
      </w:r>
    </w:p>
    <w:p w:rsidR="00EF3BE4" w:rsidRPr="00790932" w:rsidRDefault="00BD700D" w:rsidP="00EF3BE4">
      <w:pPr>
        <w:numPr>
          <w:ilvl w:val="0"/>
          <w:numId w:val="2"/>
        </w:numPr>
        <w:tabs>
          <w:tab w:val="num" w:pos="720"/>
        </w:tabs>
        <w:spacing w:before="240" w:after="140"/>
        <w:ind w:left="720"/>
        <w:jc w:val="both"/>
        <w:rPr>
          <w:rFonts w:asciiTheme="minorHAnsi" w:hAnsiTheme="minorHAnsi" w:cstheme="minorHAnsi"/>
          <w:sz w:val="20"/>
          <w:szCs w:val="22"/>
        </w:rPr>
      </w:pPr>
      <w:r w:rsidRPr="00790932">
        <w:rPr>
          <w:rFonts w:asciiTheme="minorHAnsi" w:hAnsiTheme="minorHAnsi" w:cstheme="minorHAnsi"/>
          <w:sz w:val="20"/>
          <w:szCs w:val="22"/>
        </w:rPr>
        <w:t>C</w:t>
      </w:r>
      <w:r w:rsidR="00EF3BE4" w:rsidRPr="00790932">
        <w:rPr>
          <w:rFonts w:asciiTheme="minorHAnsi" w:hAnsiTheme="minorHAnsi" w:cstheme="minorHAnsi"/>
          <w:sz w:val="20"/>
          <w:szCs w:val="22"/>
        </w:rPr>
        <w:t xml:space="preserve">onsultant </w:t>
      </w:r>
      <w:r w:rsidRPr="00790932">
        <w:rPr>
          <w:rFonts w:asciiTheme="minorHAnsi" w:hAnsiTheme="minorHAnsi" w:cstheme="minorHAnsi"/>
          <w:sz w:val="20"/>
          <w:szCs w:val="22"/>
        </w:rPr>
        <w:t xml:space="preserve">assistant </w:t>
      </w:r>
      <w:r w:rsidR="00EF3BE4" w:rsidRPr="00790932">
        <w:rPr>
          <w:rFonts w:asciiTheme="minorHAnsi" w:hAnsiTheme="minorHAnsi" w:cstheme="minorHAnsi"/>
          <w:sz w:val="20"/>
          <w:szCs w:val="22"/>
        </w:rPr>
        <w:t>with minimum of 4 years of professional experience in related field</w:t>
      </w:r>
      <w:r w:rsidR="000C76DC">
        <w:rPr>
          <w:rFonts w:asciiTheme="minorHAnsi" w:hAnsiTheme="minorHAnsi" w:cstheme="minorHAnsi"/>
          <w:sz w:val="20"/>
          <w:szCs w:val="22"/>
        </w:rPr>
        <w:t>.</w:t>
      </w:r>
    </w:p>
    <w:p w:rsidR="00EF3BE4" w:rsidRDefault="00EF3BE4" w:rsidP="00EF3BE4">
      <w:pPr>
        <w:numPr>
          <w:ilvl w:val="0"/>
          <w:numId w:val="2"/>
        </w:numPr>
        <w:tabs>
          <w:tab w:val="num" w:pos="720"/>
        </w:tabs>
        <w:spacing w:before="240" w:after="140"/>
        <w:ind w:left="720"/>
        <w:jc w:val="both"/>
        <w:rPr>
          <w:rFonts w:asciiTheme="minorHAnsi" w:hAnsiTheme="minorHAnsi" w:cstheme="minorHAnsi"/>
          <w:sz w:val="20"/>
          <w:szCs w:val="22"/>
        </w:rPr>
      </w:pPr>
      <w:r w:rsidRPr="00790932">
        <w:rPr>
          <w:rFonts w:asciiTheme="minorHAnsi" w:hAnsiTheme="minorHAnsi" w:cstheme="minorHAnsi"/>
          <w:sz w:val="20"/>
          <w:szCs w:val="22"/>
        </w:rPr>
        <w:t>Good skills in communication</w:t>
      </w:r>
      <w:r w:rsidR="00BD700D" w:rsidRPr="00790932">
        <w:rPr>
          <w:rFonts w:asciiTheme="minorHAnsi" w:hAnsiTheme="minorHAnsi" w:cstheme="minorHAnsi"/>
          <w:sz w:val="20"/>
          <w:szCs w:val="22"/>
        </w:rPr>
        <w:t xml:space="preserve"> and English</w:t>
      </w:r>
      <w:r w:rsidR="00BA1B9B" w:rsidRPr="00790932">
        <w:rPr>
          <w:rFonts w:asciiTheme="minorHAnsi" w:hAnsiTheme="minorHAnsi" w:cstheme="minorHAnsi"/>
          <w:sz w:val="20"/>
          <w:szCs w:val="22"/>
        </w:rPr>
        <w:t>.</w:t>
      </w:r>
    </w:p>
    <w:p w:rsidR="00B61C6B" w:rsidRPr="00790932" w:rsidRDefault="00B61C6B" w:rsidP="00EF3BE4">
      <w:pPr>
        <w:numPr>
          <w:ilvl w:val="0"/>
          <w:numId w:val="2"/>
        </w:numPr>
        <w:tabs>
          <w:tab w:val="num" w:pos="720"/>
        </w:tabs>
        <w:spacing w:before="240" w:after="140"/>
        <w:ind w:left="720"/>
        <w:jc w:val="both"/>
        <w:rPr>
          <w:rFonts w:asciiTheme="minorHAnsi" w:hAnsiTheme="minorHAnsi" w:cstheme="minorHAnsi"/>
          <w:sz w:val="20"/>
          <w:szCs w:val="22"/>
        </w:rPr>
      </w:pPr>
      <w:r>
        <w:rPr>
          <w:rFonts w:asciiTheme="minorHAnsi" w:hAnsiTheme="minorHAnsi" w:cstheme="minorHAnsi"/>
          <w:sz w:val="20"/>
          <w:szCs w:val="22"/>
        </w:rPr>
        <w:t xml:space="preserve">Good </w:t>
      </w:r>
      <w:r w:rsidR="005D70AA">
        <w:rPr>
          <w:rFonts w:asciiTheme="minorHAnsi" w:hAnsiTheme="minorHAnsi" w:cstheme="minorHAnsi"/>
          <w:sz w:val="20"/>
          <w:szCs w:val="22"/>
        </w:rPr>
        <w:t>writing report</w:t>
      </w:r>
      <w:r>
        <w:rPr>
          <w:rFonts w:asciiTheme="minorHAnsi" w:hAnsiTheme="minorHAnsi" w:cstheme="minorHAnsi"/>
          <w:sz w:val="20"/>
          <w:szCs w:val="22"/>
        </w:rPr>
        <w:t xml:space="preserve"> skills</w:t>
      </w:r>
      <w:r w:rsidR="000C76DC">
        <w:rPr>
          <w:rFonts w:asciiTheme="minorHAnsi" w:hAnsiTheme="minorHAnsi" w:cstheme="minorHAnsi"/>
          <w:sz w:val="20"/>
          <w:szCs w:val="22"/>
        </w:rPr>
        <w:t>.</w:t>
      </w:r>
    </w:p>
    <w:p w:rsidR="00EF3BE4" w:rsidRPr="00790932" w:rsidRDefault="00EF3BE4" w:rsidP="00EF3BE4">
      <w:pPr>
        <w:spacing w:before="240"/>
        <w:jc w:val="both"/>
        <w:rPr>
          <w:rFonts w:asciiTheme="minorHAnsi" w:hAnsiTheme="minorHAnsi" w:cstheme="minorHAnsi"/>
          <w:sz w:val="20"/>
          <w:szCs w:val="22"/>
        </w:rPr>
      </w:pPr>
    </w:p>
    <w:p w:rsidR="002C7BD1" w:rsidRPr="00790932" w:rsidRDefault="002C7BD1">
      <w:pPr>
        <w:rPr>
          <w:rFonts w:asciiTheme="minorHAnsi" w:hAnsiTheme="minorHAnsi" w:cstheme="minorHAnsi"/>
          <w:sz w:val="20"/>
          <w:szCs w:val="22"/>
        </w:rPr>
      </w:pPr>
    </w:p>
    <w:sectPr w:rsidR="002C7BD1" w:rsidRPr="00790932" w:rsidSect="00E276F1">
      <w:footerReference w:type="default" r:id="rId7"/>
      <w:pgSz w:w="12240" w:h="15840"/>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54F" w:rsidRDefault="006D354F" w:rsidP="00041037">
      <w:r>
        <w:separator/>
      </w:r>
    </w:p>
  </w:endnote>
  <w:endnote w:type="continuationSeparator" w:id="1">
    <w:p w:rsidR="006D354F" w:rsidRDefault="006D354F" w:rsidP="000410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866" w:rsidRPr="002B32C1" w:rsidRDefault="00BE7AC1">
    <w:pPr>
      <w:pStyle w:val="Footer"/>
      <w:jc w:val="center"/>
      <w:rPr>
        <w:sz w:val="20"/>
        <w:szCs w:val="20"/>
      </w:rPr>
    </w:pPr>
    <w:r w:rsidRPr="002B32C1">
      <w:rPr>
        <w:sz w:val="20"/>
        <w:szCs w:val="20"/>
      </w:rPr>
      <w:fldChar w:fldCharType="begin"/>
    </w:r>
    <w:r w:rsidR="00F46552" w:rsidRPr="002B32C1">
      <w:rPr>
        <w:sz w:val="20"/>
        <w:szCs w:val="20"/>
      </w:rPr>
      <w:instrText xml:space="preserve"> PAGE   \* MERGEFORMAT </w:instrText>
    </w:r>
    <w:r w:rsidRPr="002B32C1">
      <w:rPr>
        <w:sz w:val="20"/>
        <w:szCs w:val="20"/>
      </w:rPr>
      <w:fldChar w:fldCharType="separate"/>
    </w:r>
    <w:r w:rsidR="00214003">
      <w:rPr>
        <w:noProof/>
        <w:sz w:val="20"/>
        <w:szCs w:val="20"/>
      </w:rPr>
      <w:t>2</w:t>
    </w:r>
    <w:r w:rsidRPr="002B32C1">
      <w:rPr>
        <w:sz w:val="20"/>
        <w:szCs w:val="20"/>
      </w:rPr>
      <w:fldChar w:fldCharType="end"/>
    </w:r>
  </w:p>
  <w:p w:rsidR="00014866" w:rsidRDefault="006D35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54F" w:rsidRDefault="006D354F" w:rsidP="00041037">
      <w:r>
        <w:separator/>
      </w:r>
    </w:p>
  </w:footnote>
  <w:footnote w:type="continuationSeparator" w:id="1">
    <w:p w:rsidR="006D354F" w:rsidRDefault="006D354F" w:rsidP="000410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E4C"/>
    <w:multiLevelType w:val="hybridMultilevel"/>
    <w:tmpl w:val="8E32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7610E"/>
    <w:multiLevelType w:val="hybridMultilevel"/>
    <w:tmpl w:val="5D42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24CF5"/>
    <w:multiLevelType w:val="hybridMultilevel"/>
    <w:tmpl w:val="79C8509C"/>
    <w:lvl w:ilvl="0" w:tplc="ED5A44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73871"/>
    <w:multiLevelType w:val="hybridMultilevel"/>
    <w:tmpl w:val="99F6F416"/>
    <w:lvl w:ilvl="0" w:tplc="78468F0E">
      <w:start w:val="1"/>
      <w:numFmt w:val="decimal"/>
      <w:pStyle w:val="Heading1"/>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AB9668C"/>
    <w:multiLevelType w:val="hybridMultilevel"/>
    <w:tmpl w:val="1EAA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53E87"/>
    <w:multiLevelType w:val="hybridMultilevel"/>
    <w:tmpl w:val="25EC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C24C0"/>
    <w:multiLevelType w:val="hybridMultilevel"/>
    <w:tmpl w:val="EB68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6A08A5"/>
    <w:multiLevelType w:val="hybridMultilevel"/>
    <w:tmpl w:val="B5B67446"/>
    <w:lvl w:ilvl="0" w:tplc="04090001">
      <w:start w:val="1"/>
      <w:numFmt w:val="bullet"/>
      <w:lvlText w:val=""/>
      <w:lvlJc w:val="left"/>
      <w:pPr>
        <w:tabs>
          <w:tab w:val="num" w:pos="0"/>
        </w:tabs>
        <w:ind w:hanging="360"/>
      </w:pPr>
      <w:rPr>
        <w:rFonts w:ascii="Symbol" w:hAnsi="Symbol" w:cs="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8">
    <w:nsid w:val="344E4DD7"/>
    <w:multiLevelType w:val="hybridMultilevel"/>
    <w:tmpl w:val="DE0AC036"/>
    <w:lvl w:ilvl="0" w:tplc="A3E86CF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AC5A10"/>
    <w:multiLevelType w:val="hybridMultilevel"/>
    <w:tmpl w:val="D152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E1EDB"/>
    <w:multiLevelType w:val="hybridMultilevel"/>
    <w:tmpl w:val="8F4A7BA0"/>
    <w:lvl w:ilvl="0" w:tplc="78027E58">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D7753"/>
    <w:multiLevelType w:val="hybridMultilevel"/>
    <w:tmpl w:val="6BAA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937A37"/>
    <w:multiLevelType w:val="hybridMultilevel"/>
    <w:tmpl w:val="B668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B9290C"/>
    <w:multiLevelType w:val="hybridMultilevel"/>
    <w:tmpl w:val="F2622110"/>
    <w:lvl w:ilvl="0" w:tplc="DE1C894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3"/>
  </w:num>
  <w:num w:numId="4">
    <w:abstractNumId w:val="10"/>
  </w:num>
  <w:num w:numId="5">
    <w:abstractNumId w:val="11"/>
  </w:num>
  <w:num w:numId="6">
    <w:abstractNumId w:val="4"/>
  </w:num>
  <w:num w:numId="7">
    <w:abstractNumId w:val="12"/>
  </w:num>
  <w:num w:numId="8">
    <w:abstractNumId w:val="2"/>
  </w:num>
  <w:num w:numId="9">
    <w:abstractNumId w:val="8"/>
  </w:num>
  <w:num w:numId="10">
    <w:abstractNumId w:val="0"/>
  </w:num>
  <w:num w:numId="11">
    <w:abstractNumId w:val="6"/>
  </w:num>
  <w:num w:numId="12">
    <w:abstractNumId w:val="1"/>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3BE4"/>
    <w:rsid w:val="0000360D"/>
    <w:rsid w:val="00016E68"/>
    <w:rsid w:val="0002012D"/>
    <w:rsid w:val="00027205"/>
    <w:rsid w:val="00041037"/>
    <w:rsid w:val="000A6586"/>
    <w:rsid w:val="000C76DC"/>
    <w:rsid w:val="001071B5"/>
    <w:rsid w:val="00122D55"/>
    <w:rsid w:val="001652AB"/>
    <w:rsid w:val="0018153F"/>
    <w:rsid w:val="00194078"/>
    <w:rsid w:val="001B62B6"/>
    <w:rsid w:val="001C39EF"/>
    <w:rsid w:val="001C3EE2"/>
    <w:rsid w:val="00214003"/>
    <w:rsid w:val="00232608"/>
    <w:rsid w:val="00236A00"/>
    <w:rsid w:val="002546F0"/>
    <w:rsid w:val="00296785"/>
    <w:rsid w:val="002B1653"/>
    <w:rsid w:val="002B32C1"/>
    <w:rsid w:val="002C7BD1"/>
    <w:rsid w:val="002E3FEF"/>
    <w:rsid w:val="002E415E"/>
    <w:rsid w:val="002F37D3"/>
    <w:rsid w:val="00315498"/>
    <w:rsid w:val="003226A2"/>
    <w:rsid w:val="00373F9E"/>
    <w:rsid w:val="003B33B0"/>
    <w:rsid w:val="004020C0"/>
    <w:rsid w:val="004176D5"/>
    <w:rsid w:val="00423EF9"/>
    <w:rsid w:val="00463A50"/>
    <w:rsid w:val="00472DE4"/>
    <w:rsid w:val="00484B27"/>
    <w:rsid w:val="00496D99"/>
    <w:rsid w:val="004C403C"/>
    <w:rsid w:val="004C772D"/>
    <w:rsid w:val="0050585C"/>
    <w:rsid w:val="005231F3"/>
    <w:rsid w:val="00525C6A"/>
    <w:rsid w:val="005860AA"/>
    <w:rsid w:val="005A123A"/>
    <w:rsid w:val="005A5232"/>
    <w:rsid w:val="005D70AA"/>
    <w:rsid w:val="0062779A"/>
    <w:rsid w:val="006409D3"/>
    <w:rsid w:val="006A3A25"/>
    <w:rsid w:val="006B4555"/>
    <w:rsid w:val="006B5E04"/>
    <w:rsid w:val="006D354F"/>
    <w:rsid w:val="006D42C5"/>
    <w:rsid w:val="006F7319"/>
    <w:rsid w:val="00721BD9"/>
    <w:rsid w:val="007318E3"/>
    <w:rsid w:val="00790932"/>
    <w:rsid w:val="00795A97"/>
    <w:rsid w:val="007E0797"/>
    <w:rsid w:val="00820D19"/>
    <w:rsid w:val="00870998"/>
    <w:rsid w:val="008723D0"/>
    <w:rsid w:val="00874FB0"/>
    <w:rsid w:val="00884472"/>
    <w:rsid w:val="00907EA9"/>
    <w:rsid w:val="00910825"/>
    <w:rsid w:val="009157DB"/>
    <w:rsid w:val="00946875"/>
    <w:rsid w:val="009B3F16"/>
    <w:rsid w:val="009D1513"/>
    <w:rsid w:val="009E52A5"/>
    <w:rsid w:val="00A06C8D"/>
    <w:rsid w:val="00A24D12"/>
    <w:rsid w:val="00A60179"/>
    <w:rsid w:val="00A9094B"/>
    <w:rsid w:val="00AB0449"/>
    <w:rsid w:val="00AD0660"/>
    <w:rsid w:val="00AE26D0"/>
    <w:rsid w:val="00B02845"/>
    <w:rsid w:val="00B25D2E"/>
    <w:rsid w:val="00B45A4A"/>
    <w:rsid w:val="00B534BE"/>
    <w:rsid w:val="00B61C6B"/>
    <w:rsid w:val="00B64BC0"/>
    <w:rsid w:val="00B84E3A"/>
    <w:rsid w:val="00B872A8"/>
    <w:rsid w:val="00B9116F"/>
    <w:rsid w:val="00BA1B9B"/>
    <w:rsid w:val="00BD700D"/>
    <w:rsid w:val="00BE7AC1"/>
    <w:rsid w:val="00C07E44"/>
    <w:rsid w:val="00C61ADF"/>
    <w:rsid w:val="00C701DD"/>
    <w:rsid w:val="00C952EC"/>
    <w:rsid w:val="00CA68D8"/>
    <w:rsid w:val="00D1000C"/>
    <w:rsid w:val="00D65609"/>
    <w:rsid w:val="00D75946"/>
    <w:rsid w:val="00DB2B3E"/>
    <w:rsid w:val="00DC2A18"/>
    <w:rsid w:val="00DD6CE2"/>
    <w:rsid w:val="00E12AD0"/>
    <w:rsid w:val="00E86691"/>
    <w:rsid w:val="00E87714"/>
    <w:rsid w:val="00E87EE5"/>
    <w:rsid w:val="00EA70E7"/>
    <w:rsid w:val="00EB2913"/>
    <w:rsid w:val="00ED58AA"/>
    <w:rsid w:val="00EF3BE4"/>
    <w:rsid w:val="00F15797"/>
    <w:rsid w:val="00F46552"/>
    <w:rsid w:val="00F81519"/>
    <w:rsid w:val="00F873F9"/>
    <w:rsid w:val="00F9082E"/>
    <w:rsid w:val="00FD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E4"/>
    <w:pPr>
      <w:spacing w:after="0" w:line="240" w:lineRule="auto"/>
    </w:pPr>
    <w:rPr>
      <w:rFonts w:eastAsia="Calibri" w:cs="Times New Roman"/>
      <w:sz w:val="28"/>
      <w:szCs w:val="28"/>
      <w:lang w:val="en-GB"/>
    </w:rPr>
  </w:style>
  <w:style w:type="paragraph" w:styleId="Heading1">
    <w:name w:val="heading 1"/>
    <w:basedOn w:val="Normal"/>
    <w:next w:val="Normal"/>
    <w:link w:val="Heading1Char"/>
    <w:uiPriority w:val="99"/>
    <w:qFormat/>
    <w:rsid w:val="00EF3BE4"/>
    <w:pPr>
      <w:numPr>
        <w:numId w:val="1"/>
      </w:numPr>
      <w:spacing w:after="200" w:line="276" w:lineRule="auto"/>
      <w:ind w:left="720"/>
      <w:jc w:val="both"/>
      <w:outlineLvl w:val="0"/>
    </w:pPr>
    <w:rPr>
      <w:rFonts w:ascii="Garamond" w:hAnsi="Garamond"/>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3BE4"/>
    <w:rPr>
      <w:rFonts w:ascii="Garamond" w:eastAsia="Calibri" w:hAnsi="Garamond" w:cs="Times New Roman"/>
      <w:b/>
      <w:bCs/>
      <w:sz w:val="28"/>
      <w:szCs w:val="28"/>
    </w:rPr>
  </w:style>
  <w:style w:type="paragraph" w:styleId="Footer">
    <w:name w:val="footer"/>
    <w:basedOn w:val="Normal"/>
    <w:link w:val="FooterChar"/>
    <w:uiPriority w:val="99"/>
    <w:rsid w:val="00EF3BE4"/>
    <w:pPr>
      <w:tabs>
        <w:tab w:val="center" w:pos="4680"/>
        <w:tab w:val="right" w:pos="9360"/>
      </w:tabs>
    </w:pPr>
  </w:style>
  <w:style w:type="character" w:customStyle="1" w:styleId="FooterChar">
    <w:name w:val="Footer Char"/>
    <w:basedOn w:val="DefaultParagraphFont"/>
    <w:link w:val="Footer"/>
    <w:uiPriority w:val="99"/>
    <w:rsid w:val="00EF3BE4"/>
    <w:rPr>
      <w:rFonts w:eastAsia="Calibri" w:cs="Times New Roman"/>
      <w:sz w:val="28"/>
      <w:szCs w:val="28"/>
      <w:lang w:val="en-GB"/>
    </w:rPr>
  </w:style>
  <w:style w:type="paragraph" w:styleId="ListParagraph">
    <w:name w:val="List Paragraph"/>
    <w:basedOn w:val="Normal"/>
    <w:uiPriority w:val="34"/>
    <w:qFormat/>
    <w:rsid w:val="00EF3BE4"/>
    <w:pPr>
      <w:ind w:left="720"/>
      <w:contextualSpacing/>
    </w:pPr>
  </w:style>
  <w:style w:type="paragraph" w:customStyle="1" w:styleId="MediumGrid21">
    <w:name w:val="Medium Grid 21"/>
    <w:uiPriority w:val="1"/>
    <w:qFormat/>
    <w:rsid w:val="003226A2"/>
    <w:pPr>
      <w:spacing w:after="0" w:line="240" w:lineRule="auto"/>
    </w:pPr>
    <w:rPr>
      <w:rFonts w:eastAsia="Times New Roman" w:cs="Times New Roman"/>
      <w:sz w:val="24"/>
      <w:szCs w:val="24"/>
      <w:lang w:eastAsia="de-DE"/>
    </w:rPr>
  </w:style>
  <w:style w:type="paragraph" w:styleId="Header">
    <w:name w:val="header"/>
    <w:basedOn w:val="Normal"/>
    <w:link w:val="HeaderChar"/>
    <w:uiPriority w:val="99"/>
    <w:semiHidden/>
    <w:unhideWhenUsed/>
    <w:rsid w:val="002B32C1"/>
    <w:pPr>
      <w:tabs>
        <w:tab w:val="center" w:pos="4680"/>
        <w:tab w:val="right" w:pos="9360"/>
      </w:tabs>
    </w:pPr>
  </w:style>
  <w:style w:type="character" w:customStyle="1" w:styleId="HeaderChar">
    <w:name w:val="Header Char"/>
    <w:basedOn w:val="DefaultParagraphFont"/>
    <w:link w:val="Header"/>
    <w:uiPriority w:val="99"/>
    <w:semiHidden/>
    <w:rsid w:val="002B32C1"/>
    <w:rPr>
      <w:rFonts w:eastAsia="Calibri" w:cs="Times New Roman"/>
      <w:sz w:val="28"/>
      <w:szCs w:val="28"/>
      <w:lang w:val="en-GB"/>
    </w:rPr>
  </w:style>
  <w:style w:type="table" w:styleId="TableGrid">
    <w:name w:val="Table Grid"/>
    <w:basedOn w:val="TableNormal"/>
    <w:uiPriority w:val="59"/>
    <w:rsid w:val="00AE26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31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sos</cp:lastModifiedBy>
  <cp:revision>2</cp:revision>
  <dcterms:created xsi:type="dcterms:W3CDTF">2016-12-12T01:03:00Z</dcterms:created>
  <dcterms:modified xsi:type="dcterms:W3CDTF">2016-12-12T01:03:00Z</dcterms:modified>
</cp:coreProperties>
</file>